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791"/>
        <w:gridCol w:w="4454"/>
      </w:tblGrid>
      <w:tr w:rsidR="001A2393" w:rsidRPr="005E3746" w14:paraId="33BB1D94" w14:textId="77777777" w:rsidTr="004F574E">
        <w:trPr>
          <w:trHeight w:val="413"/>
        </w:trPr>
        <w:tc>
          <w:tcPr>
            <w:tcW w:w="9498" w:type="dxa"/>
            <w:gridSpan w:val="3"/>
          </w:tcPr>
          <w:p w14:paraId="4A4E2A57" w14:textId="77777777" w:rsidR="001A2393" w:rsidRPr="005E3746" w:rsidRDefault="001A2393" w:rsidP="004F574E">
            <w:pPr>
              <w:tabs>
                <w:tab w:val="left" w:pos="1418"/>
              </w:tabs>
              <w:rPr>
                <w:rFonts w:ascii="Lato" w:hAnsi="Lato" w:cs="Arial"/>
                <w:sz w:val="22"/>
                <w:szCs w:val="22"/>
                <w:lang w:eastAsia="en-GB"/>
              </w:rPr>
            </w:pPr>
            <w:r w:rsidRPr="005E3746">
              <w:rPr>
                <w:rFonts w:ascii="Lato" w:hAnsi="Lato" w:cs="Arial"/>
                <w:b/>
                <w:sz w:val="22"/>
                <w:szCs w:val="22"/>
              </w:rPr>
              <w:t xml:space="preserve">TITLE: </w:t>
            </w:r>
            <w:r w:rsidRPr="005E3746">
              <w:rPr>
                <w:rFonts w:ascii="Lato" w:hAnsi="Lato" w:cs="Arial"/>
                <w:sz w:val="22"/>
                <w:szCs w:val="22"/>
                <w:lang w:eastAsia="en-GB"/>
              </w:rPr>
              <w:t> Global Sponsorship Social Change Advisor</w:t>
            </w:r>
          </w:p>
        </w:tc>
      </w:tr>
      <w:tr w:rsidR="001A2393" w:rsidRPr="005E3746" w14:paraId="68BF2189" w14:textId="77777777" w:rsidTr="004F574E">
        <w:trPr>
          <w:trHeight w:val="404"/>
        </w:trPr>
        <w:tc>
          <w:tcPr>
            <w:tcW w:w="4253" w:type="dxa"/>
            <w:tcBorders>
              <w:bottom w:val="single" w:sz="4" w:space="0" w:color="auto"/>
            </w:tcBorders>
          </w:tcPr>
          <w:p w14:paraId="2C6A85AB" w14:textId="77777777" w:rsidR="001A2393" w:rsidRPr="005E3746" w:rsidRDefault="001A2393" w:rsidP="004F574E">
            <w:pPr>
              <w:tabs>
                <w:tab w:val="left" w:pos="1418"/>
              </w:tabs>
              <w:rPr>
                <w:rFonts w:ascii="Lato" w:hAnsi="Lato" w:cs="Arial"/>
                <w:sz w:val="22"/>
                <w:szCs w:val="22"/>
              </w:rPr>
            </w:pPr>
            <w:r w:rsidRPr="005E3746">
              <w:rPr>
                <w:rFonts w:ascii="Lato" w:hAnsi="Lato" w:cs="Arial"/>
                <w:b/>
                <w:sz w:val="22"/>
                <w:szCs w:val="22"/>
              </w:rPr>
              <w:t xml:space="preserve">TEAM/PROGRAMME: </w:t>
            </w:r>
            <w:r w:rsidRPr="005E3746">
              <w:rPr>
                <w:rFonts w:ascii="Lato" w:hAnsi="Lato" w:cs="Arial"/>
                <w:sz w:val="22"/>
                <w:szCs w:val="22"/>
              </w:rPr>
              <w:t>Program Quality and Impact (PQI)</w:t>
            </w:r>
          </w:p>
        </w:tc>
        <w:tc>
          <w:tcPr>
            <w:tcW w:w="5245" w:type="dxa"/>
            <w:gridSpan w:val="2"/>
            <w:tcBorders>
              <w:bottom w:val="single" w:sz="4" w:space="0" w:color="auto"/>
            </w:tcBorders>
          </w:tcPr>
          <w:p w14:paraId="0D96AEDE" w14:textId="77777777" w:rsidR="001A2393" w:rsidRPr="005E3746" w:rsidRDefault="001A2393" w:rsidP="004F574E">
            <w:pPr>
              <w:tabs>
                <w:tab w:val="left" w:pos="1693"/>
              </w:tabs>
              <w:rPr>
                <w:rFonts w:ascii="Lato" w:hAnsi="Lato" w:cs="Arial"/>
                <w:b/>
                <w:sz w:val="22"/>
                <w:szCs w:val="22"/>
              </w:rPr>
            </w:pPr>
            <w:r w:rsidRPr="005E3746">
              <w:rPr>
                <w:rFonts w:ascii="Lato" w:hAnsi="Lato" w:cs="Arial"/>
                <w:b/>
                <w:sz w:val="22"/>
                <w:szCs w:val="22"/>
              </w:rPr>
              <w:t xml:space="preserve">LOCATION: </w:t>
            </w:r>
            <w:r w:rsidRPr="005E3746">
              <w:rPr>
                <w:rFonts w:ascii="Lato" w:hAnsi="Lato" w:cs="Arial"/>
                <w:sz w:val="22"/>
                <w:szCs w:val="22"/>
              </w:rPr>
              <w:t>worldwide – any existing SCI office</w:t>
            </w:r>
          </w:p>
        </w:tc>
      </w:tr>
      <w:tr w:rsidR="001A2393" w:rsidRPr="005E3746" w14:paraId="183D802A" w14:textId="77777777" w:rsidTr="004F574E">
        <w:trPr>
          <w:trHeight w:val="425"/>
        </w:trPr>
        <w:tc>
          <w:tcPr>
            <w:tcW w:w="4253" w:type="dxa"/>
            <w:tcBorders>
              <w:bottom w:val="single" w:sz="4" w:space="0" w:color="auto"/>
            </w:tcBorders>
          </w:tcPr>
          <w:p w14:paraId="07766907" w14:textId="254629C2" w:rsidR="001A2393" w:rsidRPr="005E3746" w:rsidRDefault="001A2393" w:rsidP="004F574E">
            <w:pPr>
              <w:tabs>
                <w:tab w:val="left" w:pos="1134"/>
              </w:tabs>
              <w:rPr>
                <w:rFonts w:ascii="Lato" w:hAnsi="Lato" w:cs="Arial"/>
                <w:sz w:val="22"/>
                <w:szCs w:val="22"/>
              </w:rPr>
            </w:pPr>
            <w:r w:rsidRPr="005E3746">
              <w:rPr>
                <w:rFonts w:ascii="Lato" w:hAnsi="Lato" w:cs="Arial"/>
                <w:b/>
                <w:sz w:val="22"/>
                <w:szCs w:val="22"/>
              </w:rPr>
              <w:t>GRADE</w:t>
            </w:r>
            <w:r w:rsidRPr="005E3746">
              <w:rPr>
                <w:rFonts w:ascii="Lato" w:hAnsi="Lato" w:cs="Arial"/>
                <w:sz w:val="22"/>
                <w:szCs w:val="22"/>
              </w:rPr>
              <w:t xml:space="preserve">: C </w:t>
            </w:r>
            <w:r w:rsidR="00AD0D59" w:rsidRPr="005E3746">
              <w:rPr>
                <w:rFonts w:ascii="Lato" w:hAnsi="Lato" w:cs="Arial"/>
                <w:sz w:val="22"/>
                <w:szCs w:val="22"/>
              </w:rPr>
              <w:t>Mid-Senior level</w:t>
            </w:r>
          </w:p>
        </w:tc>
        <w:tc>
          <w:tcPr>
            <w:tcW w:w="5245" w:type="dxa"/>
            <w:gridSpan w:val="2"/>
            <w:tcBorders>
              <w:bottom w:val="single" w:sz="4" w:space="0" w:color="auto"/>
            </w:tcBorders>
          </w:tcPr>
          <w:p w14:paraId="64A7E65E" w14:textId="77777777" w:rsidR="001A2393" w:rsidRPr="005E3746" w:rsidRDefault="001A2393" w:rsidP="004F574E">
            <w:pPr>
              <w:tabs>
                <w:tab w:val="left" w:pos="984"/>
              </w:tabs>
              <w:rPr>
                <w:rFonts w:ascii="Lato" w:hAnsi="Lato" w:cs="Arial"/>
                <w:b/>
                <w:i/>
                <w:color w:val="808080"/>
                <w:sz w:val="22"/>
                <w:szCs w:val="22"/>
              </w:rPr>
            </w:pPr>
            <w:r w:rsidRPr="005E3746">
              <w:rPr>
                <w:rFonts w:ascii="Lato" w:hAnsi="Lato" w:cs="Arial"/>
                <w:b/>
                <w:sz w:val="22"/>
                <w:szCs w:val="22"/>
              </w:rPr>
              <w:t>CONTRACT LENGTH:</w:t>
            </w:r>
            <w:r w:rsidRPr="005E3746">
              <w:rPr>
                <w:rFonts w:ascii="Lato" w:hAnsi="Lato" w:cs="Arial"/>
                <w:sz w:val="22"/>
                <w:szCs w:val="22"/>
              </w:rPr>
              <w:t xml:space="preserve"> Two years</w:t>
            </w:r>
          </w:p>
        </w:tc>
      </w:tr>
      <w:tr w:rsidR="001A2393" w:rsidRPr="005E3746" w14:paraId="095AF885" w14:textId="77777777" w:rsidTr="004F574E">
        <w:trPr>
          <w:trHeight w:val="425"/>
        </w:trPr>
        <w:tc>
          <w:tcPr>
            <w:tcW w:w="9498" w:type="dxa"/>
            <w:gridSpan w:val="3"/>
            <w:tcBorders>
              <w:bottom w:val="single" w:sz="4" w:space="0" w:color="auto"/>
            </w:tcBorders>
          </w:tcPr>
          <w:p w14:paraId="0A6A80D6" w14:textId="77777777" w:rsidR="001A2393" w:rsidRPr="005E3746" w:rsidRDefault="001A2393" w:rsidP="004F574E">
            <w:pPr>
              <w:tabs>
                <w:tab w:val="left" w:pos="984"/>
              </w:tabs>
              <w:rPr>
                <w:rFonts w:ascii="Lato" w:hAnsi="Lato" w:cs="Arial"/>
                <w:b/>
                <w:sz w:val="22"/>
                <w:szCs w:val="22"/>
              </w:rPr>
            </w:pPr>
            <w:r w:rsidRPr="005E3746">
              <w:rPr>
                <w:rFonts w:ascii="Lato" w:hAnsi="Lato" w:cs="Arial"/>
                <w:b/>
                <w:sz w:val="22"/>
                <w:szCs w:val="22"/>
              </w:rPr>
              <w:t xml:space="preserve">CHILD SAFEGUARDING: </w:t>
            </w:r>
          </w:p>
          <w:p w14:paraId="32DD4059" w14:textId="77777777" w:rsidR="001A2393" w:rsidRPr="005E3746" w:rsidRDefault="001A2393" w:rsidP="004F574E">
            <w:pPr>
              <w:tabs>
                <w:tab w:val="left" w:pos="984"/>
              </w:tabs>
              <w:rPr>
                <w:rFonts w:ascii="Lato" w:hAnsi="Lato" w:cs="Arial"/>
                <w:sz w:val="22"/>
                <w:szCs w:val="22"/>
                <w:lang w:val="en-US"/>
              </w:rPr>
            </w:pPr>
          </w:p>
          <w:p w14:paraId="6CFA6F6B" w14:textId="77777777" w:rsidR="001A2393" w:rsidRPr="005E3746" w:rsidRDefault="001A2393" w:rsidP="004F574E">
            <w:pPr>
              <w:rPr>
                <w:rFonts w:ascii="Lato" w:hAnsi="Lato" w:cs="Arial"/>
                <w:sz w:val="22"/>
                <w:szCs w:val="22"/>
              </w:rPr>
            </w:pPr>
            <w:r w:rsidRPr="005E3746">
              <w:rPr>
                <w:rFonts w:ascii="Lato" w:hAnsi="Lato" w:cs="Arial"/>
                <w:sz w:val="22"/>
                <w:szCs w:val="22"/>
                <w:lang w:val="en-US"/>
              </w:rPr>
              <w:t xml:space="preserve">Level 3:  the post holder will have contact with children and/or young people </w:t>
            </w:r>
            <w:r w:rsidRPr="005E3746">
              <w:rPr>
                <w:rFonts w:ascii="Lato" w:hAnsi="Lato" w:cs="Arial"/>
                <w:i/>
                <w:iCs/>
                <w:sz w:val="22"/>
                <w:szCs w:val="22"/>
                <w:u w:val="single"/>
                <w:lang w:val="en-US"/>
              </w:rPr>
              <w:t>either</w:t>
            </w:r>
            <w:r w:rsidRPr="005E3746">
              <w:rPr>
                <w:rFonts w:ascii="Lato" w:hAnsi="Lato" w:cs="Arial"/>
                <w:sz w:val="22"/>
                <w:szCs w:val="22"/>
                <w:lang w:val="en-US"/>
              </w:rPr>
              <w:t xml:space="preserve"> frequently </w:t>
            </w:r>
            <w:r w:rsidRPr="005E3746">
              <w:rPr>
                <w:rFonts w:ascii="Lato" w:hAnsi="Lato" w:cs="Arial"/>
                <w:sz w:val="22"/>
                <w:szCs w:val="22"/>
              </w:rPr>
              <w:t xml:space="preserve">(e.g. once a week or more) </w:t>
            </w:r>
            <w:r w:rsidRPr="005E3746">
              <w:rPr>
                <w:rFonts w:ascii="Lato" w:hAnsi="Lato" w:cs="Arial"/>
                <w:sz w:val="22"/>
                <w:szCs w:val="22"/>
                <w:u w:val="single"/>
              </w:rPr>
              <w:t>or</w:t>
            </w:r>
            <w:r w:rsidRPr="005E3746">
              <w:rPr>
                <w:rFonts w:ascii="Lato" w:hAnsi="Lato" w:cs="Arial"/>
                <w:sz w:val="22"/>
                <w:szCs w:val="22"/>
              </w:rPr>
              <w:t xml:space="preserve"> intensively (e.g. four days in one month or more or overnight) because they work country programs; or are visiting country programs</w:t>
            </w:r>
            <w:proofErr w:type="gramStart"/>
            <w:r w:rsidRPr="005E3746">
              <w:rPr>
                <w:rFonts w:ascii="Lato" w:hAnsi="Lato" w:cs="Arial"/>
                <w:sz w:val="22"/>
                <w:szCs w:val="22"/>
              </w:rPr>
              <w:t>;</w:t>
            </w:r>
            <w:proofErr w:type="gramEnd"/>
            <w:r w:rsidRPr="005E3746">
              <w:rPr>
                <w:rFonts w:ascii="Lato" w:hAnsi="Lato" w:cs="Arial"/>
                <w:sz w:val="22"/>
                <w:szCs w:val="22"/>
              </w:rPr>
              <w:t xml:space="preserve"> or because they are responsible for implementing the police checking/vetting process staff.</w:t>
            </w:r>
          </w:p>
          <w:p w14:paraId="5E915AF3" w14:textId="77777777" w:rsidR="001A2393" w:rsidRPr="005E3746" w:rsidRDefault="001A2393" w:rsidP="004F574E">
            <w:pPr>
              <w:tabs>
                <w:tab w:val="left" w:pos="984"/>
              </w:tabs>
              <w:rPr>
                <w:rFonts w:ascii="Lato" w:hAnsi="Lato" w:cs="Arial"/>
                <w:sz w:val="22"/>
                <w:szCs w:val="22"/>
              </w:rPr>
            </w:pPr>
          </w:p>
        </w:tc>
      </w:tr>
      <w:tr w:rsidR="001A2393" w:rsidRPr="005E3746" w14:paraId="644C728D" w14:textId="77777777" w:rsidTr="004F574E">
        <w:trPr>
          <w:trHeight w:val="1765"/>
        </w:trPr>
        <w:tc>
          <w:tcPr>
            <w:tcW w:w="9498" w:type="dxa"/>
            <w:gridSpan w:val="3"/>
          </w:tcPr>
          <w:p w14:paraId="01FCAA70" w14:textId="77777777" w:rsidR="001A2393" w:rsidRPr="005E3746" w:rsidRDefault="001A2393" w:rsidP="004F574E">
            <w:pPr>
              <w:rPr>
                <w:rFonts w:ascii="Lato" w:hAnsi="Lato" w:cs="Arial"/>
                <w:b/>
                <w:i/>
                <w:color w:val="808080"/>
                <w:sz w:val="22"/>
                <w:szCs w:val="22"/>
              </w:rPr>
            </w:pPr>
            <w:r w:rsidRPr="005E3746">
              <w:rPr>
                <w:rFonts w:ascii="Lato" w:hAnsi="Lato" w:cs="Arial"/>
                <w:b/>
                <w:sz w:val="22"/>
                <w:szCs w:val="22"/>
              </w:rPr>
              <w:t xml:space="preserve">ROLE PURPOSE: </w:t>
            </w:r>
          </w:p>
          <w:p w14:paraId="55232CEE" w14:textId="77777777" w:rsidR="001A2393" w:rsidRPr="005E3746" w:rsidRDefault="001A2393" w:rsidP="004F574E">
            <w:pPr>
              <w:rPr>
                <w:rFonts w:ascii="Lato" w:hAnsi="Lato" w:cstheme="minorHAnsi"/>
                <w:sz w:val="22"/>
                <w:szCs w:val="22"/>
              </w:rPr>
            </w:pPr>
            <w:r w:rsidRPr="005E3746">
              <w:rPr>
                <w:rFonts w:ascii="Lato" w:hAnsi="Lato" w:cstheme="minorHAnsi"/>
                <w:sz w:val="22"/>
                <w:szCs w:val="22"/>
              </w:rPr>
              <w:t xml:space="preserve">Save the Children’s global Sponsorship program is shifting to focus on addressing inequality and discrimination so that ALL children experience their full rights.  To do this, our country programs are designing 10-year programs with a vision of social transformation in which discrimination against a group of children </w:t>
            </w:r>
            <w:proofErr w:type="gramStart"/>
            <w:r w:rsidRPr="005E3746">
              <w:rPr>
                <w:rFonts w:ascii="Lato" w:hAnsi="Lato" w:cstheme="minorHAnsi"/>
                <w:sz w:val="22"/>
                <w:szCs w:val="22"/>
              </w:rPr>
              <w:t>is no longer tolerated</w:t>
            </w:r>
            <w:proofErr w:type="gramEnd"/>
            <w:r w:rsidRPr="005E3746">
              <w:rPr>
                <w:rFonts w:ascii="Lato" w:hAnsi="Lato" w:cstheme="minorHAnsi"/>
                <w:sz w:val="22"/>
                <w:szCs w:val="22"/>
              </w:rPr>
              <w:t xml:space="preserve">.  We are working together with children and agents of change at every level – family, community, institutional and policy – to ensure that sustainable change happens to achieve impact at scale.  Our programs will also achieve outcomes that ensure all children survive, learn and </w:t>
            </w:r>
            <w:proofErr w:type="gramStart"/>
            <w:r w:rsidRPr="005E3746">
              <w:rPr>
                <w:rFonts w:ascii="Lato" w:hAnsi="Lato" w:cstheme="minorHAnsi"/>
                <w:sz w:val="22"/>
                <w:szCs w:val="22"/>
              </w:rPr>
              <w:t>are protected</w:t>
            </w:r>
            <w:proofErr w:type="gramEnd"/>
            <w:r w:rsidRPr="005E3746">
              <w:rPr>
                <w:rFonts w:ascii="Lato" w:hAnsi="Lato" w:cstheme="minorHAnsi"/>
                <w:sz w:val="22"/>
                <w:szCs w:val="22"/>
              </w:rPr>
              <w:t>.</w:t>
            </w:r>
          </w:p>
          <w:p w14:paraId="417F80AD" w14:textId="77777777" w:rsidR="001A2393" w:rsidRPr="005E3746" w:rsidRDefault="001A2393" w:rsidP="004F574E">
            <w:pPr>
              <w:rPr>
                <w:rFonts w:ascii="Lato" w:hAnsi="Lato" w:cstheme="minorHAnsi"/>
                <w:sz w:val="22"/>
                <w:szCs w:val="22"/>
              </w:rPr>
            </w:pPr>
          </w:p>
          <w:p w14:paraId="53785200" w14:textId="77777777" w:rsidR="001A2393" w:rsidRPr="005E3746" w:rsidRDefault="001A2393" w:rsidP="004F574E">
            <w:pPr>
              <w:rPr>
                <w:rFonts w:ascii="Lato" w:hAnsi="Lato" w:cstheme="minorHAnsi"/>
                <w:sz w:val="22"/>
                <w:szCs w:val="22"/>
              </w:rPr>
            </w:pPr>
            <w:r w:rsidRPr="005E3746">
              <w:rPr>
                <w:rFonts w:ascii="Lato" w:hAnsi="Lato" w:cstheme="minorHAnsi"/>
                <w:sz w:val="22"/>
                <w:szCs w:val="22"/>
              </w:rPr>
              <w:t xml:space="preserve">The Global Sponsorship Social Change Advisor will provide technical assistance and capacity building to Sponsorship country offices while maintaining </w:t>
            </w:r>
            <w:proofErr w:type="spellStart"/>
            <w:r w:rsidRPr="005E3746">
              <w:rPr>
                <w:rFonts w:ascii="Lato" w:hAnsi="Lato" w:cstheme="minorHAnsi"/>
                <w:sz w:val="22"/>
                <w:szCs w:val="22"/>
              </w:rPr>
              <w:t>aommunity</w:t>
            </w:r>
            <w:proofErr w:type="spellEnd"/>
            <w:r w:rsidRPr="005E3746">
              <w:rPr>
                <w:rFonts w:ascii="Lato" w:hAnsi="Lato" w:cstheme="minorHAnsi"/>
                <w:sz w:val="22"/>
                <w:szCs w:val="22"/>
              </w:rPr>
              <w:t xml:space="preserve"> of practice and stimulating innovation in the area of social change.  They will be part of our global think space on what it takes for social transformation to happen, and will have insights into models, thinkers and measurement of social change.  The Advisor will contribute to the design and delivery of programs in line with the global Sponsorship Theory of Change and the development of evidence-based (or testing innovative) approaches to deliver positive impact for children in 20 countries. By participating as a member of the global Sponsorship team, she/he supports </w:t>
            </w:r>
            <w:proofErr w:type="gramStart"/>
            <w:r w:rsidRPr="005E3746">
              <w:rPr>
                <w:rFonts w:ascii="Lato" w:hAnsi="Lato" w:cstheme="minorHAnsi"/>
                <w:sz w:val="22"/>
                <w:szCs w:val="22"/>
              </w:rPr>
              <w:t>cross-learning</w:t>
            </w:r>
            <w:proofErr w:type="gramEnd"/>
            <w:r w:rsidRPr="005E3746">
              <w:rPr>
                <w:rFonts w:ascii="Lato" w:hAnsi="Lato" w:cstheme="minorHAnsi"/>
                <w:sz w:val="22"/>
                <w:szCs w:val="22"/>
              </w:rPr>
              <w:t>, together with experts from child rights, equality, social justice and behaviour change teams, and will manage an external panel of relationships that keep Save the Children on the cutting edge of knowledge and practice around social change.</w:t>
            </w:r>
            <w:r w:rsidRPr="005E3746">
              <w:rPr>
                <w:rFonts w:ascii="Lato" w:hAnsi="Lato"/>
                <w:sz w:val="22"/>
                <w:szCs w:val="22"/>
              </w:rPr>
              <w:t xml:space="preserve"> </w:t>
            </w:r>
            <w:r w:rsidRPr="005E3746">
              <w:rPr>
                <w:rFonts w:ascii="Lato" w:hAnsi="Lato" w:cstheme="minorHAnsi"/>
                <w:sz w:val="22"/>
                <w:szCs w:val="22"/>
              </w:rPr>
              <w:t xml:space="preserve">The Advisor will be responsible for assisting with technical design, testing strategies and documenting best practices and successes.  They will remain in close contact with other Technical Experts and </w:t>
            </w:r>
            <w:proofErr w:type="gramStart"/>
            <w:r w:rsidRPr="005E3746">
              <w:rPr>
                <w:rFonts w:ascii="Lato" w:hAnsi="Lato" w:cstheme="minorHAnsi"/>
                <w:sz w:val="22"/>
                <w:szCs w:val="22"/>
              </w:rPr>
              <w:t>implementers to maintain current knowledge of evidence based approaches, and collaborate in providing technical support to Sponsorship Offices</w:t>
            </w:r>
            <w:proofErr w:type="gramEnd"/>
            <w:r w:rsidRPr="005E3746">
              <w:rPr>
                <w:rFonts w:ascii="Lato" w:hAnsi="Lato" w:cstheme="minorHAnsi"/>
                <w:sz w:val="22"/>
                <w:szCs w:val="22"/>
              </w:rPr>
              <w:t xml:space="preserve">. They play a key role in catalysing innovation and research, especially in testing the measurement of change and impact for children.  In case of a major humanitarian emergency, they </w:t>
            </w:r>
            <w:proofErr w:type="gramStart"/>
            <w:r w:rsidRPr="005E3746">
              <w:rPr>
                <w:rFonts w:ascii="Lato" w:hAnsi="Lato" w:cstheme="minorHAnsi"/>
                <w:sz w:val="22"/>
                <w:szCs w:val="22"/>
              </w:rPr>
              <w:t>may be called upon</w:t>
            </w:r>
            <w:proofErr w:type="gramEnd"/>
            <w:r w:rsidRPr="005E3746">
              <w:rPr>
                <w:rFonts w:ascii="Lato" w:hAnsi="Lato" w:cstheme="minorHAnsi"/>
                <w:sz w:val="22"/>
                <w:szCs w:val="22"/>
              </w:rPr>
              <w:t xml:space="preserve"> to support programming and response.</w:t>
            </w:r>
          </w:p>
          <w:p w14:paraId="49EEAC15" w14:textId="77777777" w:rsidR="001A2393" w:rsidRPr="005E3746" w:rsidRDefault="001A2393" w:rsidP="004F574E">
            <w:pPr>
              <w:rPr>
                <w:rFonts w:ascii="Lato" w:hAnsi="Lato" w:cs="Arial"/>
                <w:color w:val="FF0000"/>
                <w:sz w:val="22"/>
                <w:szCs w:val="22"/>
              </w:rPr>
            </w:pPr>
          </w:p>
        </w:tc>
      </w:tr>
      <w:tr w:rsidR="001A2393" w:rsidRPr="005E3746" w14:paraId="3E06F467" w14:textId="77777777" w:rsidTr="004F574E">
        <w:trPr>
          <w:trHeight w:val="1275"/>
        </w:trPr>
        <w:tc>
          <w:tcPr>
            <w:tcW w:w="9498" w:type="dxa"/>
            <w:gridSpan w:val="3"/>
          </w:tcPr>
          <w:p w14:paraId="63D36BA7" w14:textId="77777777" w:rsidR="001A2393" w:rsidRPr="005E3746" w:rsidRDefault="001A2393" w:rsidP="004F574E">
            <w:pPr>
              <w:tabs>
                <w:tab w:val="left" w:pos="2410"/>
              </w:tabs>
              <w:snapToGrid w:val="0"/>
              <w:rPr>
                <w:rFonts w:ascii="Lato" w:hAnsi="Lato" w:cs="Arial"/>
                <w:b/>
                <w:i/>
                <w:color w:val="808080"/>
                <w:sz w:val="22"/>
                <w:szCs w:val="22"/>
              </w:rPr>
            </w:pPr>
            <w:r w:rsidRPr="005E3746">
              <w:rPr>
                <w:rFonts w:ascii="Lato" w:hAnsi="Lato" w:cs="Arial"/>
                <w:b/>
                <w:sz w:val="22"/>
                <w:szCs w:val="22"/>
              </w:rPr>
              <w:t xml:space="preserve">SCOPE OF ROLE: </w:t>
            </w:r>
          </w:p>
          <w:p w14:paraId="40D5DD1B" w14:textId="77777777" w:rsidR="001A2393" w:rsidRPr="005E3746" w:rsidRDefault="001A2393" w:rsidP="004F574E">
            <w:pPr>
              <w:tabs>
                <w:tab w:val="left" w:pos="2410"/>
              </w:tabs>
              <w:rPr>
                <w:rFonts w:ascii="Lato" w:hAnsi="Lato" w:cs="Arial"/>
                <w:b/>
                <w:i/>
                <w:color w:val="808080"/>
                <w:sz w:val="22"/>
                <w:szCs w:val="22"/>
              </w:rPr>
            </w:pPr>
          </w:p>
          <w:p w14:paraId="67901CD0" w14:textId="77777777" w:rsidR="001A2393" w:rsidRPr="005E3746" w:rsidRDefault="001A2393" w:rsidP="004F574E">
            <w:pPr>
              <w:rPr>
                <w:rFonts w:ascii="Lato" w:hAnsi="Lato" w:cs="Arial"/>
                <w:b/>
                <w:i/>
                <w:color w:val="808080"/>
                <w:sz w:val="22"/>
                <w:szCs w:val="22"/>
              </w:rPr>
            </w:pPr>
            <w:r w:rsidRPr="005E3746">
              <w:rPr>
                <w:rFonts w:ascii="Lato" w:hAnsi="Lato" w:cs="Arial"/>
                <w:b/>
                <w:sz w:val="22"/>
                <w:szCs w:val="22"/>
              </w:rPr>
              <w:t xml:space="preserve">Reports to: </w:t>
            </w:r>
            <w:r w:rsidRPr="005E3746">
              <w:rPr>
                <w:rFonts w:ascii="Lato" w:hAnsi="Lato" w:cstheme="minorHAnsi"/>
                <w:sz w:val="22"/>
                <w:szCs w:val="22"/>
              </w:rPr>
              <w:t>Director Sponsorship Programs, with dotted line reporting to Child Rights, Equality and Social Justice team</w:t>
            </w:r>
          </w:p>
          <w:p w14:paraId="1EAE46C2" w14:textId="77777777" w:rsidR="001A2393" w:rsidRPr="005E3746" w:rsidRDefault="001A2393" w:rsidP="004F574E">
            <w:pPr>
              <w:rPr>
                <w:rFonts w:ascii="Lato" w:hAnsi="Lato" w:cstheme="minorHAnsi"/>
                <w:sz w:val="22"/>
                <w:szCs w:val="22"/>
              </w:rPr>
            </w:pPr>
            <w:r w:rsidRPr="005E3746">
              <w:rPr>
                <w:rFonts w:ascii="Lato" w:hAnsi="Lato" w:cs="Arial"/>
                <w:b/>
                <w:sz w:val="22"/>
                <w:szCs w:val="22"/>
              </w:rPr>
              <w:t xml:space="preserve">Staff reporting to this post: </w:t>
            </w:r>
            <w:r w:rsidRPr="005E3746">
              <w:rPr>
                <w:rFonts w:ascii="Lato" w:hAnsi="Lato" w:cstheme="minorHAnsi"/>
                <w:sz w:val="22"/>
                <w:szCs w:val="22"/>
              </w:rPr>
              <w:t>none</w:t>
            </w:r>
          </w:p>
          <w:p w14:paraId="1EDD493C" w14:textId="77777777" w:rsidR="001A2393" w:rsidRPr="005E3746" w:rsidRDefault="001A2393" w:rsidP="004F574E">
            <w:pPr>
              <w:rPr>
                <w:rFonts w:ascii="Lato" w:hAnsi="Lato" w:cs="Arial"/>
                <w:b/>
                <w:strike/>
                <w:color w:val="808080"/>
                <w:sz w:val="22"/>
                <w:szCs w:val="22"/>
              </w:rPr>
            </w:pPr>
          </w:p>
          <w:p w14:paraId="2A4F4496" w14:textId="77777777" w:rsidR="001A2393" w:rsidRPr="005E3746" w:rsidRDefault="001A2393" w:rsidP="004F574E">
            <w:pPr>
              <w:rPr>
                <w:rFonts w:ascii="Lato" w:hAnsi="Lato" w:cstheme="minorHAnsi"/>
                <w:sz w:val="22"/>
                <w:szCs w:val="22"/>
              </w:rPr>
            </w:pPr>
            <w:r w:rsidRPr="005E3746">
              <w:rPr>
                <w:rFonts w:ascii="Lato" w:hAnsi="Lato" w:cs="Arial"/>
                <w:b/>
                <w:sz w:val="22"/>
                <w:szCs w:val="22"/>
              </w:rPr>
              <w:t>Role Dimensions</w:t>
            </w:r>
            <w:r w:rsidRPr="005E3746">
              <w:rPr>
                <w:rFonts w:ascii="Lato" w:hAnsi="Lato" w:cs="Arial"/>
                <w:sz w:val="22"/>
                <w:szCs w:val="22"/>
              </w:rPr>
              <w:t xml:space="preserve">: </w:t>
            </w:r>
            <w:r w:rsidRPr="005E3746">
              <w:rPr>
                <w:rFonts w:ascii="Lato" w:hAnsi="Lato" w:cstheme="minorHAnsi"/>
                <w:sz w:val="22"/>
                <w:szCs w:val="22"/>
              </w:rPr>
              <w:t xml:space="preserve">As a global Technical Advisor, the position </w:t>
            </w:r>
            <w:proofErr w:type="gramStart"/>
            <w:r w:rsidRPr="005E3746">
              <w:rPr>
                <w:rFonts w:ascii="Lato" w:hAnsi="Lato" w:cstheme="minorHAnsi"/>
                <w:sz w:val="22"/>
                <w:szCs w:val="22"/>
              </w:rPr>
              <w:t>is expected</w:t>
            </w:r>
            <w:proofErr w:type="gramEnd"/>
            <w:r w:rsidRPr="005E3746">
              <w:rPr>
                <w:rFonts w:ascii="Lato" w:hAnsi="Lato" w:cstheme="minorHAnsi"/>
                <w:sz w:val="22"/>
                <w:szCs w:val="22"/>
              </w:rPr>
              <w:t xml:space="preserve"> to participate in and/or lead technical working groups, and contribute to the building of the evidence base in their thematic area of expertise.  They should be comfortable with conducting research and evaluations in their thematic area, and be prepared to strengthen our capacity in Common Approaches.</w:t>
            </w:r>
          </w:p>
        </w:tc>
      </w:tr>
      <w:tr w:rsidR="001A2393" w:rsidRPr="005E3746" w14:paraId="6FE1363E" w14:textId="77777777" w:rsidTr="004F574E">
        <w:tc>
          <w:tcPr>
            <w:tcW w:w="9498" w:type="dxa"/>
            <w:gridSpan w:val="3"/>
          </w:tcPr>
          <w:p w14:paraId="2BDAD8F4" w14:textId="77777777" w:rsidR="001A2393" w:rsidRPr="005E3746" w:rsidRDefault="001A2393" w:rsidP="004F574E">
            <w:pPr>
              <w:tabs>
                <w:tab w:val="left" w:pos="2977"/>
              </w:tabs>
              <w:rPr>
                <w:rFonts w:ascii="Lato" w:hAnsi="Lato" w:cs="Arial"/>
                <w:b/>
                <w:i/>
                <w:color w:val="808080"/>
                <w:sz w:val="22"/>
                <w:szCs w:val="22"/>
              </w:rPr>
            </w:pPr>
            <w:r w:rsidRPr="005E3746">
              <w:rPr>
                <w:rFonts w:ascii="Lato" w:hAnsi="Lato" w:cs="Arial"/>
                <w:b/>
                <w:sz w:val="22"/>
                <w:szCs w:val="22"/>
              </w:rPr>
              <w:t xml:space="preserve">KEY AREAS OF ACCOUNTABILITY : </w:t>
            </w:r>
          </w:p>
          <w:p w14:paraId="05C1D1B3" w14:textId="77777777" w:rsidR="001A2393" w:rsidRPr="005E3746" w:rsidRDefault="001A2393" w:rsidP="004F574E">
            <w:pPr>
              <w:tabs>
                <w:tab w:val="left" w:pos="2977"/>
              </w:tabs>
              <w:rPr>
                <w:rFonts w:ascii="Lato" w:hAnsi="Lato" w:cs="Arial"/>
                <w:b/>
                <w:i/>
                <w:color w:val="808080"/>
                <w:sz w:val="22"/>
                <w:szCs w:val="22"/>
              </w:rPr>
            </w:pPr>
          </w:p>
          <w:p w14:paraId="77967752" w14:textId="77777777" w:rsidR="001A2393" w:rsidRPr="005E3746" w:rsidRDefault="001A2393" w:rsidP="004F574E">
            <w:pPr>
              <w:overflowPunct w:val="0"/>
              <w:autoSpaceDE w:val="0"/>
              <w:autoSpaceDN w:val="0"/>
              <w:adjustRightInd w:val="0"/>
              <w:textAlignment w:val="baseline"/>
              <w:rPr>
                <w:rFonts w:ascii="Lato" w:eastAsia="Arial" w:hAnsi="Lato" w:cs="Calibri"/>
                <w:b/>
                <w:i/>
                <w:iCs/>
                <w:color w:val="FF0000"/>
                <w:sz w:val="22"/>
                <w:szCs w:val="22"/>
                <w:lang w:val="en-US"/>
              </w:rPr>
            </w:pPr>
            <w:r w:rsidRPr="005E3746">
              <w:rPr>
                <w:rFonts w:ascii="Lato" w:eastAsia="Arial" w:hAnsi="Lato" w:cs="Calibri"/>
                <w:b/>
                <w:i/>
                <w:iCs/>
                <w:color w:val="FF0000"/>
                <w:sz w:val="22"/>
                <w:szCs w:val="22"/>
                <w:lang w:val="en-US"/>
              </w:rPr>
              <w:t>Advance Global Evidence and Practice (40%)</w:t>
            </w:r>
          </w:p>
          <w:p w14:paraId="626C86F0"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Provide thought leadership on how social change happens to end discrimination and ensure equality for all children.</w:t>
            </w:r>
          </w:p>
          <w:p w14:paraId="788192A8"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Review and disseminate information from the sector on new evidence in a format that is useful for country office uptake, and aligns with other technical guidance.</w:t>
            </w:r>
          </w:p>
          <w:p w14:paraId="1DE41F55"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Work collaboratively with behavior change experts to ensure all discriminations at each level of the socio-ecological model </w:t>
            </w:r>
            <w:proofErr w:type="gramStart"/>
            <w:r w:rsidRPr="005E3746">
              <w:rPr>
                <w:rFonts w:ascii="Lato" w:hAnsi="Lato" w:cs="Calibri"/>
                <w:sz w:val="22"/>
                <w:szCs w:val="22"/>
                <w:lang w:val="en-US"/>
              </w:rPr>
              <w:t>are addressed</w:t>
            </w:r>
            <w:proofErr w:type="gramEnd"/>
            <w:r w:rsidRPr="005E3746">
              <w:rPr>
                <w:rFonts w:ascii="Lato" w:hAnsi="Lato" w:cs="Calibri"/>
                <w:sz w:val="22"/>
                <w:szCs w:val="22"/>
                <w:lang w:val="en-US"/>
              </w:rPr>
              <w:t xml:space="preserve"> within Sponsorship programs.</w:t>
            </w:r>
          </w:p>
          <w:p w14:paraId="5392D3B9"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Design and implement effective research studies within Sponsorship to validate and generate evidence on social change that benefits children’s rights.</w:t>
            </w:r>
          </w:p>
          <w:p w14:paraId="42D143DD"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Champion innovations in social transformation to achieve scale within country office programs.  This goes beyond our direct delivery of services by staff and engages children, communities, partners and government agencies in advancing sustainable change in their context.</w:t>
            </w:r>
          </w:p>
          <w:p w14:paraId="71253F16"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Create and contribute to an external expert panel on social transformation from whom Save the Children learns and </w:t>
            </w:r>
            <w:proofErr w:type="gramStart"/>
            <w:r w:rsidRPr="005E3746">
              <w:rPr>
                <w:rFonts w:ascii="Lato" w:hAnsi="Lato" w:cs="Calibri"/>
                <w:sz w:val="22"/>
                <w:szCs w:val="22"/>
                <w:lang w:val="en-US"/>
              </w:rPr>
              <w:t>showcases</w:t>
            </w:r>
            <w:proofErr w:type="gramEnd"/>
            <w:r w:rsidRPr="005E3746">
              <w:rPr>
                <w:rFonts w:ascii="Lato" w:hAnsi="Lato" w:cs="Calibri"/>
                <w:sz w:val="22"/>
                <w:szCs w:val="22"/>
                <w:lang w:val="en-US"/>
              </w:rPr>
              <w:t xml:space="preserve"> how theory translates into practice with positive outcomes for children.</w:t>
            </w:r>
          </w:p>
          <w:p w14:paraId="3CF22BF9"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Test measurement of success in social change with Evidence and </w:t>
            </w:r>
            <w:proofErr w:type="gramStart"/>
            <w:r w:rsidRPr="005E3746">
              <w:rPr>
                <w:rFonts w:ascii="Lato" w:hAnsi="Lato" w:cs="Calibri"/>
                <w:sz w:val="22"/>
                <w:szCs w:val="22"/>
                <w:lang w:val="en-US"/>
              </w:rPr>
              <w:t>Learning</w:t>
            </w:r>
            <w:proofErr w:type="gramEnd"/>
            <w:r w:rsidRPr="005E3746">
              <w:rPr>
                <w:rFonts w:ascii="Lato" w:hAnsi="Lato" w:cs="Calibri"/>
                <w:sz w:val="22"/>
                <w:szCs w:val="22"/>
                <w:lang w:val="en-US"/>
              </w:rPr>
              <w:t xml:space="preserve"> colleagues to ensure programs capture impact and value for money effectively.</w:t>
            </w:r>
          </w:p>
          <w:p w14:paraId="318DC866"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Collaborate with Child participation colleagues to ensure ethical and meaningful practice towards realizing children’s civil and political rights</w:t>
            </w:r>
          </w:p>
          <w:p w14:paraId="274DBBD6" w14:textId="77777777" w:rsidR="001A2393" w:rsidRPr="005E3746" w:rsidRDefault="001A2393" w:rsidP="004F574E">
            <w:pPr>
              <w:overflowPunct w:val="0"/>
              <w:autoSpaceDE w:val="0"/>
              <w:autoSpaceDN w:val="0"/>
              <w:adjustRightInd w:val="0"/>
              <w:textAlignment w:val="baseline"/>
              <w:rPr>
                <w:rFonts w:ascii="Lato" w:hAnsi="Lato" w:cs="Calibri"/>
                <w:sz w:val="22"/>
                <w:szCs w:val="22"/>
                <w:lang w:val="en-US"/>
              </w:rPr>
            </w:pPr>
          </w:p>
          <w:p w14:paraId="6C2BBEDB" w14:textId="77777777" w:rsidR="001A2393" w:rsidRPr="005E3746" w:rsidRDefault="001A2393" w:rsidP="004F574E">
            <w:pPr>
              <w:overflowPunct w:val="0"/>
              <w:autoSpaceDE w:val="0"/>
              <w:autoSpaceDN w:val="0"/>
              <w:adjustRightInd w:val="0"/>
              <w:textAlignment w:val="baseline"/>
              <w:rPr>
                <w:rFonts w:ascii="Lato" w:eastAsia="Arial" w:hAnsi="Lato" w:cs="Calibri"/>
                <w:b/>
                <w:i/>
                <w:iCs/>
                <w:color w:val="FF0000"/>
                <w:sz w:val="22"/>
                <w:szCs w:val="22"/>
                <w:lang w:val="en-US"/>
              </w:rPr>
            </w:pPr>
            <w:r w:rsidRPr="005E3746">
              <w:rPr>
                <w:rFonts w:ascii="Lato" w:eastAsia="Arial" w:hAnsi="Lato" w:cs="Calibri"/>
                <w:b/>
                <w:i/>
                <w:iCs/>
                <w:color w:val="FF0000"/>
                <w:sz w:val="22"/>
                <w:szCs w:val="22"/>
                <w:lang w:val="en-US"/>
              </w:rPr>
              <w:t>Advance equality and inclusion (30%)</w:t>
            </w:r>
          </w:p>
          <w:p w14:paraId="6545C7A6"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Assist Sponsorship Offices to design evidence based programs that address issues of inequality and discrimination. </w:t>
            </w:r>
          </w:p>
          <w:p w14:paraId="41092151"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Participate in preparation and delivery of lessons learned workshops at critical points in the Sponsorship program cycle, including technical adaptations to increase impact and achieve scale, on issues of equality and inclusion. </w:t>
            </w:r>
          </w:p>
          <w:p w14:paraId="164FFD7D"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Provide targeted technical expertise to specific countries to improve the quality and effectiveness of Sponsorship social change programs.  </w:t>
            </w:r>
            <w:r w:rsidRPr="005E3746">
              <w:rPr>
                <w:rFonts w:ascii="Lato" w:hAnsi="Lato"/>
                <w:sz w:val="22"/>
                <w:szCs w:val="22"/>
                <w:lang w:val="en-US"/>
              </w:rPr>
              <w:t>This includes using logical frameworks to design coherent, evidence-informed, and measurable program activities, outputs and outcomes, and endorsing solutions that contribute to our global evidence base.</w:t>
            </w:r>
          </w:p>
          <w:p w14:paraId="15BC6ED1"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Articulate and role model a vision of achieving equality and non-discrimination so that Sponsorship programs understand how root causes </w:t>
            </w:r>
            <w:proofErr w:type="gramStart"/>
            <w:r w:rsidRPr="005E3746">
              <w:rPr>
                <w:rFonts w:ascii="Lato" w:hAnsi="Lato" w:cs="Calibri"/>
                <w:sz w:val="22"/>
                <w:szCs w:val="22"/>
                <w:lang w:val="en-US"/>
              </w:rPr>
              <w:t>can be addressed</w:t>
            </w:r>
            <w:proofErr w:type="gramEnd"/>
            <w:r w:rsidRPr="005E3746">
              <w:rPr>
                <w:rFonts w:ascii="Lato" w:hAnsi="Lato" w:cs="Calibri"/>
                <w:sz w:val="22"/>
                <w:szCs w:val="22"/>
                <w:lang w:val="en-US"/>
              </w:rPr>
              <w:t xml:space="preserve"> to achieve our child rights ambition and programmatic Breakthroughs.   </w:t>
            </w:r>
          </w:p>
          <w:p w14:paraId="78F4098F" w14:textId="77777777" w:rsidR="001A2393" w:rsidRPr="005E3746" w:rsidRDefault="001A2393" w:rsidP="001A2393">
            <w:pPr>
              <w:numPr>
                <w:ilvl w:val="0"/>
                <w:numId w:val="5"/>
              </w:numPr>
              <w:tabs>
                <w:tab w:val="num" w:pos="360"/>
              </w:tabs>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Ensure that strong gender transformative approaches </w:t>
            </w:r>
            <w:proofErr w:type="gramStart"/>
            <w:r w:rsidRPr="005E3746">
              <w:rPr>
                <w:rFonts w:ascii="Lato" w:hAnsi="Lato" w:cs="Calibri"/>
                <w:sz w:val="22"/>
                <w:szCs w:val="22"/>
                <w:lang w:val="en-US"/>
              </w:rPr>
              <w:t>are used</w:t>
            </w:r>
            <w:proofErr w:type="gramEnd"/>
            <w:r w:rsidRPr="005E3746">
              <w:rPr>
                <w:rFonts w:ascii="Lato" w:hAnsi="Lato" w:cs="Calibri"/>
                <w:sz w:val="22"/>
                <w:szCs w:val="22"/>
                <w:lang w:val="en-US"/>
              </w:rPr>
              <w:t xml:space="preserve"> within our technical interventions.</w:t>
            </w:r>
          </w:p>
          <w:p w14:paraId="451FB7A6" w14:textId="77777777" w:rsidR="001A2393" w:rsidRPr="005E3746" w:rsidRDefault="001A2393" w:rsidP="001A2393">
            <w:pPr>
              <w:numPr>
                <w:ilvl w:val="0"/>
                <w:numId w:val="5"/>
              </w:numPr>
              <w:tabs>
                <w:tab w:val="num" w:pos="360"/>
              </w:tabs>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Engage with other Equality colleagues to build in approaches that accommodate specific equity seeking groups of children (those with disabilities, are racialized, SOGIESC diverse</w:t>
            </w:r>
            <w:proofErr w:type="gramStart"/>
            <w:r w:rsidRPr="005E3746">
              <w:rPr>
                <w:rFonts w:ascii="Lato" w:hAnsi="Lato" w:cs="Calibri"/>
                <w:sz w:val="22"/>
                <w:szCs w:val="22"/>
                <w:lang w:val="en-US"/>
              </w:rPr>
              <w:t>,  etc</w:t>
            </w:r>
            <w:proofErr w:type="gramEnd"/>
            <w:r w:rsidRPr="005E3746">
              <w:rPr>
                <w:rFonts w:ascii="Lato" w:hAnsi="Lato" w:cs="Calibri"/>
                <w:sz w:val="22"/>
                <w:szCs w:val="22"/>
                <w:lang w:val="en-US"/>
              </w:rPr>
              <w:t>.)</w:t>
            </w:r>
          </w:p>
          <w:p w14:paraId="6CD52927" w14:textId="77777777" w:rsidR="001A2393" w:rsidRPr="005E3746" w:rsidRDefault="001A2393" w:rsidP="004F574E">
            <w:pPr>
              <w:overflowPunct w:val="0"/>
              <w:autoSpaceDE w:val="0"/>
              <w:autoSpaceDN w:val="0"/>
              <w:adjustRightInd w:val="0"/>
              <w:textAlignment w:val="baseline"/>
              <w:rPr>
                <w:rFonts w:ascii="Lato" w:eastAsia="Arial" w:hAnsi="Lato" w:cs="Calibri"/>
                <w:b/>
                <w:i/>
                <w:iCs/>
                <w:color w:val="FF0000"/>
                <w:sz w:val="22"/>
                <w:szCs w:val="22"/>
                <w:lang w:val="en-US"/>
              </w:rPr>
            </w:pPr>
          </w:p>
          <w:p w14:paraId="4898B2CE" w14:textId="77777777" w:rsidR="001A2393" w:rsidRPr="005E3746" w:rsidRDefault="001A2393" w:rsidP="004F574E">
            <w:pPr>
              <w:overflowPunct w:val="0"/>
              <w:autoSpaceDE w:val="0"/>
              <w:autoSpaceDN w:val="0"/>
              <w:adjustRightInd w:val="0"/>
              <w:textAlignment w:val="baseline"/>
              <w:rPr>
                <w:rFonts w:ascii="Lato" w:eastAsia="Arial" w:hAnsi="Lato" w:cs="Calibri"/>
                <w:b/>
                <w:i/>
                <w:iCs/>
                <w:color w:val="FF0000"/>
                <w:sz w:val="22"/>
                <w:szCs w:val="22"/>
                <w:lang w:val="en-US"/>
              </w:rPr>
            </w:pPr>
            <w:r w:rsidRPr="005E3746">
              <w:rPr>
                <w:rFonts w:ascii="Lato" w:eastAsia="Arial" w:hAnsi="Lato" w:cs="Calibri"/>
                <w:b/>
                <w:i/>
                <w:iCs/>
                <w:color w:val="FF0000"/>
                <w:sz w:val="22"/>
                <w:szCs w:val="22"/>
                <w:lang w:val="en-US"/>
              </w:rPr>
              <w:t xml:space="preserve">Contribute to building and disseminating </w:t>
            </w:r>
            <w:proofErr w:type="gramStart"/>
            <w:r w:rsidRPr="005E3746">
              <w:rPr>
                <w:rFonts w:ascii="Lato" w:eastAsia="Arial" w:hAnsi="Lato" w:cs="Calibri"/>
                <w:b/>
                <w:i/>
                <w:iCs/>
                <w:color w:val="FF0000"/>
                <w:sz w:val="22"/>
                <w:szCs w:val="22"/>
                <w:lang w:val="en-US"/>
              </w:rPr>
              <w:t>program learning</w:t>
            </w:r>
            <w:proofErr w:type="gramEnd"/>
            <w:r w:rsidRPr="005E3746">
              <w:rPr>
                <w:rFonts w:ascii="Lato" w:eastAsia="Arial" w:hAnsi="Lato" w:cs="Calibri"/>
                <w:b/>
                <w:i/>
                <w:iCs/>
                <w:color w:val="FF0000"/>
                <w:sz w:val="22"/>
                <w:szCs w:val="22"/>
                <w:lang w:val="en-US"/>
              </w:rPr>
              <w:t xml:space="preserve"> opportunities at scale (20%)</w:t>
            </w:r>
          </w:p>
          <w:p w14:paraId="25106992"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Assist in developing and implementing learning opportunities for Sponsorship staff. This may include delivering trainings and orientation workshops on key topics, developing cross-country learning exchanges, online community of practices and “learning buddy” sessions.  Help connect Sponsorship program managers with similar challenges to increase learning and ultimately improve program quality. </w:t>
            </w:r>
          </w:p>
          <w:p w14:paraId="01AECCA0"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Contribute to global communities of practice, working groups, and/or technical leadership groups in terms of best practices and lessons learned. Help integrate learnings from these forums into Sponsorship programs.</w:t>
            </w:r>
          </w:p>
          <w:p w14:paraId="29ECCDA6" w14:textId="77777777" w:rsidR="001A2393" w:rsidRPr="005E3746" w:rsidRDefault="001A2393" w:rsidP="001A2393">
            <w:pPr>
              <w:numPr>
                <w:ilvl w:val="0"/>
                <w:numId w:val="5"/>
              </w:numPr>
              <w:tabs>
                <w:tab w:val="num" w:pos="360"/>
              </w:tabs>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lastRenderedPageBreak/>
              <w:t>Support engagement with and capacity strengthening of partners, communities and children themselves as a way to catalyze lasting, transformational change.</w:t>
            </w:r>
          </w:p>
          <w:p w14:paraId="7C9A23A2"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Facilitate integration of social change approaches with core Sponsorship technical programming to ensure </w:t>
            </w:r>
            <w:proofErr w:type="gramStart"/>
            <w:r w:rsidRPr="005E3746">
              <w:rPr>
                <w:rFonts w:ascii="Lato" w:hAnsi="Lato" w:cs="Calibri"/>
                <w:sz w:val="22"/>
                <w:szCs w:val="22"/>
                <w:lang w:val="en-US"/>
              </w:rPr>
              <w:t>high level</w:t>
            </w:r>
            <w:proofErr w:type="gramEnd"/>
            <w:r w:rsidRPr="005E3746">
              <w:rPr>
                <w:rFonts w:ascii="Lato" w:hAnsi="Lato" w:cs="Calibri"/>
                <w:sz w:val="22"/>
                <w:szCs w:val="22"/>
                <w:lang w:val="en-US"/>
              </w:rPr>
              <w:t xml:space="preserve"> impact and results for children.  Influence other programs across Save the Children in uptake of successful strategies.</w:t>
            </w:r>
          </w:p>
          <w:p w14:paraId="4055F5E3" w14:textId="77777777" w:rsidR="001A2393" w:rsidRPr="005E3746" w:rsidRDefault="001A2393" w:rsidP="004F574E">
            <w:pPr>
              <w:overflowPunct w:val="0"/>
              <w:autoSpaceDE w:val="0"/>
              <w:autoSpaceDN w:val="0"/>
              <w:adjustRightInd w:val="0"/>
              <w:textAlignment w:val="baseline"/>
              <w:rPr>
                <w:rFonts w:ascii="Lato" w:eastAsia="Calibri" w:hAnsi="Lato" w:cs="Calibri"/>
                <w:sz w:val="22"/>
                <w:szCs w:val="22"/>
                <w:lang w:val="en-US"/>
              </w:rPr>
            </w:pPr>
          </w:p>
          <w:p w14:paraId="3CC6DF01" w14:textId="77777777" w:rsidR="001A2393" w:rsidRPr="005E3746" w:rsidRDefault="001A2393" w:rsidP="004F574E">
            <w:pPr>
              <w:overflowPunct w:val="0"/>
              <w:autoSpaceDE w:val="0"/>
              <w:autoSpaceDN w:val="0"/>
              <w:adjustRightInd w:val="0"/>
              <w:textAlignment w:val="baseline"/>
              <w:rPr>
                <w:rFonts w:ascii="Lato" w:eastAsia="Arial" w:hAnsi="Lato" w:cs="Calibri"/>
                <w:b/>
                <w:i/>
                <w:iCs/>
                <w:color w:val="FF0000"/>
                <w:sz w:val="22"/>
                <w:szCs w:val="22"/>
                <w:lang w:val="en-US"/>
              </w:rPr>
            </w:pPr>
            <w:r w:rsidRPr="005E3746">
              <w:rPr>
                <w:rFonts w:ascii="Lato" w:eastAsia="Arial" w:hAnsi="Lato" w:cs="Calibri"/>
                <w:b/>
                <w:i/>
                <w:iCs/>
                <w:color w:val="FF0000"/>
                <w:sz w:val="22"/>
                <w:szCs w:val="22"/>
                <w:lang w:val="en-US"/>
              </w:rPr>
              <w:t>Engage in Sponsorship team meetings and partnerships (10%)</w:t>
            </w:r>
          </w:p>
          <w:p w14:paraId="34660587"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Participate and contribute, via Teams and in-person events, to regular team forums and planning events (Program Quality and Impact weekly team meeting, monthly program/MEAL/Community Mobilization leadership group meetings and other technical Sponsorship forums) by being a champion for program quality and safeguarding.</w:t>
            </w:r>
          </w:p>
          <w:p w14:paraId="48EECF8E" w14:textId="77777777" w:rsidR="001A2393" w:rsidRPr="005E3746" w:rsidRDefault="001A2393" w:rsidP="001A2393">
            <w:pPr>
              <w:numPr>
                <w:ilvl w:val="0"/>
                <w:numId w:val="5"/>
              </w:numPr>
              <w:overflowPunct w:val="0"/>
              <w:autoSpaceDE w:val="0"/>
              <w:autoSpaceDN w:val="0"/>
              <w:adjustRightInd w:val="0"/>
              <w:textAlignment w:val="baseline"/>
              <w:rPr>
                <w:rFonts w:ascii="Lato" w:hAnsi="Lato" w:cs="Calibri"/>
                <w:sz w:val="22"/>
                <w:szCs w:val="22"/>
                <w:lang w:val="en-US"/>
              </w:rPr>
            </w:pPr>
            <w:r w:rsidRPr="005E3746">
              <w:rPr>
                <w:rFonts w:ascii="Lato" w:hAnsi="Lato" w:cs="Calibri"/>
                <w:sz w:val="22"/>
                <w:szCs w:val="22"/>
                <w:lang w:val="en-US"/>
              </w:rPr>
              <w:t xml:space="preserve">Contribute to the global program quality and impact discussion: championing the Sponsorship global Theory of Change, advancing Sponsorship </w:t>
            </w:r>
            <w:proofErr w:type="gramStart"/>
            <w:r w:rsidRPr="005E3746">
              <w:rPr>
                <w:rFonts w:ascii="Lato" w:hAnsi="Lato" w:cs="Calibri"/>
                <w:sz w:val="22"/>
                <w:szCs w:val="22"/>
                <w:lang w:val="en-US"/>
              </w:rPr>
              <w:t>cross-cutting</w:t>
            </w:r>
            <w:proofErr w:type="gramEnd"/>
            <w:r w:rsidRPr="005E3746">
              <w:rPr>
                <w:rFonts w:ascii="Lato" w:hAnsi="Lato" w:cs="Calibri"/>
                <w:sz w:val="22"/>
                <w:szCs w:val="22"/>
                <w:lang w:val="en-US"/>
              </w:rPr>
              <w:t xml:space="preserve"> themes, promoting integration, and supporting high-quality program monitoring and Sponsorship evaluative processes. </w:t>
            </w:r>
          </w:p>
          <w:p w14:paraId="0C9D4751" w14:textId="77777777" w:rsidR="001A2393" w:rsidRPr="005E3746" w:rsidRDefault="001A2393" w:rsidP="001A2393">
            <w:pPr>
              <w:numPr>
                <w:ilvl w:val="0"/>
                <w:numId w:val="5"/>
              </w:numPr>
              <w:overflowPunct w:val="0"/>
              <w:autoSpaceDE w:val="0"/>
              <w:autoSpaceDN w:val="0"/>
              <w:adjustRightInd w:val="0"/>
              <w:textAlignment w:val="baseline"/>
              <w:rPr>
                <w:rFonts w:ascii="Lato" w:eastAsia="Arial" w:hAnsi="Lato" w:cs="Calibri"/>
                <w:color w:val="000000"/>
                <w:sz w:val="22"/>
                <w:szCs w:val="22"/>
                <w:lang w:val="en-US"/>
              </w:rPr>
            </w:pPr>
            <w:r w:rsidRPr="005E3746">
              <w:rPr>
                <w:rFonts w:ascii="Lato" w:hAnsi="Lato" w:cs="Calibri"/>
                <w:sz w:val="22"/>
                <w:szCs w:val="22"/>
                <w:lang w:val="en-US"/>
              </w:rPr>
              <w:t>Represent Sponsorship learning on social change to peers, Save the Children Members, external partners and other collaborators</w:t>
            </w:r>
            <w:r w:rsidRPr="005E3746">
              <w:rPr>
                <w:rFonts w:ascii="Lato" w:eastAsia="Arial" w:hAnsi="Lato" w:cs="Arial"/>
                <w:color w:val="000000"/>
                <w:sz w:val="22"/>
                <w:szCs w:val="22"/>
                <w:lang w:val="en-US"/>
              </w:rPr>
              <w:t xml:space="preserve">. </w:t>
            </w:r>
          </w:p>
          <w:p w14:paraId="08C5A1E8" w14:textId="77777777" w:rsidR="001A2393" w:rsidRPr="005E3746" w:rsidRDefault="001A2393" w:rsidP="001A2393">
            <w:pPr>
              <w:numPr>
                <w:ilvl w:val="0"/>
                <w:numId w:val="5"/>
              </w:numPr>
              <w:overflowPunct w:val="0"/>
              <w:autoSpaceDE w:val="0"/>
              <w:autoSpaceDN w:val="0"/>
              <w:adjustRightInd w:val="0"/>
              <w:textAlignment w:val="baseline"/>
              <w:rPr>
                <w:rFonts w:ascii="Lato" w:eastAsia="Arial" w:hAnsi="Lato" w:cs="Calibri"/>
                <w:color w:val="000000"/>
                <w:sz w:val="22"/>
                <w:szCs w:val="22"/>
                <w:lang w:val="en-US"/>
              </w:rPr>
            </w:pPr>
            <w:r w:rsidRPr="005E3746">
              <w:rPr>
                <w:rFonts w:ascii="Lato" w:hAnsi="Lato" w:cs="Calibri"/>
                <w:sz w:val="22"/>
                <w:szCs w:val="22"/>
                <w:lang w:val="en-US"/>
              </w:rPr>
              <w:t>Providing additional support to other relevant activities as requested, including support to humanitarian crises.</w:t>
            </w:r>
          </w:p>
          <w:p w14:paraId="20E0EC98" w14:textId="77777777" w:rsidR="001A2393" w:rsidRPr="005E3746" w:rsidRDefault="001A2393" w:rsidP="004F574E">
            <w:pPr>
              <w:overflowPunct w:val="0"/>
              <w:autoSpaceDE w:val="0"/>
              <w:autoSpaceDN w:val="0"/>
              <w:adjustRightInd w:val="0"/>
              <w:textAlignment w:val="baseline"/>
              <w:rPr>
                <w:rFonts w:ascii="Lato" w:eastAsia="Arial" w:hAnsi="Lato" w:cs="Calibri"/>
                <w:color w:val="000000"/>
                <w:sz w:val="22"/>
                <w:szCs w:val="22"/>
                <w:lang w:val="en-US"/>
              </w:rPr>
            </w:pPr>
          </w:p>
        </w:tc>
      </w:tr>
      <w:tr w:rsidR="001A2393" w:rsidRPr="005E3746" w14:paraId="21032821" w14:textId="77777777" w:rsidTr="004F574E">
        <w:tc>
          <w:tcPr>
            <w:tcW w:w="9498" w:type="dxa"/>
            <w:gridSpan w:val="3"/>
          </w:tcPr>
          <w:p w14:paraId="2DEADD1D" w14:textId="77777777" w:rsidR="001A2393" w:rsidRPr="005E3746" w:rsidRDefault="001A2393" w:rsidP="004F574E">
            <w:pPr>
              <w:snapToGrid w:val="0"/>
              <w:ind w:left="-24"/>
              <w:rPr>
                <w:rFonts w:ascii="Lato" w:hAnsi="Lato" w:cs="Arial"/>
                <w:b/>
                <w:i/>
                <w:color w:val="808080"/>
                <w:sz w:val="22"/>
                <w:szCs w:val="22"/>
              </w:rPr>
            </w:pPr>
            <w:r w:rsidRPr="005E3746">
              <w:rPr>
                <w:rFonts w:ascii="Lato" w:hAnsi="Lato" w:cs="Arial"/>
                <w:b/>
                <w:sz w:val="22"/>
                <w:szCs w:val="22"/>
              </w:rPr>
              <w:lastRenderedPageBreak/>
              <w:t>BEHAVIOURS (Values in Practice</w:t>
            </w:r>
            <w:r w:rsidRPr="005E3746">
              <w:rPr>
                <w:rFonts w:ascii="Lato" w:hAnsi="Lato" w:cs="Arial"/>
                <w:sz w:val="22"/>
                <w:szCs w:val="22"/>
              </w:rPr>
              <w:t>)</w:t>
            </w:r>
          </w:p>
          <w:p w14:paraId="26316D4A" w14:textId="77777777" w:rsidR="001A2393" w:rsidRPr="005E3746" w:rsidRDefault="001A2393" w:rsidP="004F574E">
            <w:pPr>
              <w:ind w:left="-24"/>
              <w:rPr>
                <w:rFonts w:ascii="Lato" w:hAnsi="Lato" w:cs="Arial"/>
                <w:b/>
                <w:sz w:val="22"/>
                <w:szCs w:val="22"/>
              </w:rPr>
            </w:pPr>
            <w:r w:rsidRPr="005E3746">
              <w:rPr>
                <w:rFonts w:ascii="Lato" w:hAnsi="Lato" w:cs="Arial"/>
                <w:b/>
                <w:sz w:val="22"/>
                <w:szCs w:val="22"/>
              </w:rPr>
              <w:t>Accountability:</w:t>
            </w:r>
          </w:p>
          <w:p w14:paraId="513A7BDC" w14:textId="77777777" w:rsidR="001A2393" w:rsidRPr="005E3746" w:rsidRDefault="001A2393" w:rsidP="001A2393">
            <w:pPr>
              <w:numPr>
                <w:ilvl w:val="0"/>
                <w:numId w:val="2"/>
              </w:numPr>
              <w:suppressAutoHyphens/>
              <w:rPr>
                <w:rFonts w:ascii="Lato" w:hAnsi="Lato" w:cs="Arial"/>
                <w:sz w:val="22"/>
                <w:szCs w:val="22"/>
              </w:rPr>
            </w:pPr>
            <w:r w:rsidRPr="005E3746">
              <w:rPr>
                <w:rFonts w:ascii="Lato" w:hAnsi="Lato" w:cs="Arial"/>
                <w:sz w:val="22"/>
                <w:szCs w:val="22"/>
              </w:rPr>
              <w:t xml:space="preserve">holds </w:t>
            </w:r>
            <w:proofErr w:type="spellStart"/>
            <w:r w:rsidRPr="005E3746">
              <w:rPr>
                <w:rFonts w:ascii="Lato" w:hAnsi="Lato" w:cs="Arial"/>
                <w:sz w:val="22"/>
                <w:szCs w:val="22"/>
              </w:rPr>
              <w:t>self accountable</w:t>
            </w:r>
            <w:proofErr w:type="spellEnd"/>
            <w:r w:rsidRPr="005E3746">
              <w:rPr>
                <w:rFonts w:ascii="Lato" w:hAnsi="Lato" w:cs="Arial"/>
                <w:sz w:val="22"/>
                <w:szCs w:val="22"/>
              </w:rPr>
              <w:t xml:space="preserve"> for making decisions, managing resources efficiently, achieving and role modelling Save the Children values</w:t>
            </w:r>
          </w:p>
          <w:p w14:paraId="4BAE87CE" w14:textId="77777777" w:rsidR="001A2393" w:rsidRPr="005E3746" w:rsidRDefault="001A2393" w:rsidP="001A2393">
            <w:pPr>
              <w:numPr>
                <w:ilvl w:val="0"/>
                <w:numId w:val="2"/>
              </w:numPr>
              <w:suppressAutoHyphens/>
              <w:rPr>
                <w:rFonts w:ascii="Lato" w:hAnsi="Lato" w:cs="Arial"/>
                <w:sz w:val="22"/>
                <w:szCs w:val="22"/>
              </w:rPr>
            </w:pPr>
            <w:proofErr w:type="gramStart"/>
            <w:r w:rsidRPr="005E3746">
              <w:rPr>
                <w:rFonts w:ascii="Lato" w:hAnsi="Lato" w:cs="Arial"/>
                <w:sz w:val="22"/>
                <w:szCs w:val="22"/>
              </w:rPr>
              <w:t>holds</w:t>
            </w:r>
            <w:proofErr w:type="gramEnd"/>
            <w:r w:rsidRPr="005E3746">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19CBE5C" w14:textId="77777777" w:rsidR="001A2393" w:rsidRPr="005E3746" w:rsidRDefault="001A2393" w:rsidP="004F574E">
            <w:pPr>
              <w:ind w:left="-24"/>
              <w:rPr>
                <w:rFonts w:ascii="Lato" w:hAnsi="Lato" w:cs="Arial"/>
                <w:b/>
                <w:sz w:val="22"/>
                <w:szCs w:val="22"/>
              </w:rPr>
            </w:pPr>
            <w:r w:rsidRPr="005E3746">
              <w:rPr>
                <w:rFonts w:ascii="Lato" w:hAnsi="Lato" w:cs="Arial"/>
                <w:b/>
                <w:sz w:val="22"/>
                <w:szCs w:val="22"/>
              </w:rPr>
              <w:t>Ambition:</w:t>
            </w:r>
          </w:p>
          <w:p w14:paraId="753F7EB3" w14:textId="77777777" w:rsidR="001A2393" w:rsidRPr="005E3746" w:rsidRDefault="001A2393" w:rsidP="001A2393">
            <w:pPr>
              <w:numPr>
                <w:ilvl w:val="0"/>
                <w:numId w:val="4"/>
              </w:numPr>
              <w:suppressAutoHyphens/>
              <w:rPr>
                <w:rFonts w:ascii="Lato" w:hAnsi="Lato" w:cs="Arial"/>
                <w:sz w:val="22"/>
                <w:szCs w:val="22"/>
              </w:rPr>
            </w:pPr>
            <w:r w:rsidRPr="005E3746">
              <w:rPr>
                <w:rFonts w:ascii="Lato" w:hAnsi="Lato" w:cs="Arial"/>
                <w:sz w:val="22"/>
                <w:szCs w:val="22"/>
              </w:rPr>
              <w:t>sets ambitious and challenging goals for themselves and their team, takes responsibility for their own personal development and encourages their team to do the same</w:t>
            </w:r>
          </w:p>
          <w:p w14:paraId="1FEC8A79" w14:textId="77777777" w:rsidR="001A2393" w:rsidRPr="005E3746" w:rsidRDefault="001A2393" w:rsidP="001A2393">
            <w:pPr>
              <w:numPr>
                <w:ilvl w:val="0"/>
                <w:numId w:val="4"/>
              </w:numPr>
              <w:suppressAutoHyphens/>
              <w:rPr>
                <w:rFonts w:ascii="Lato" w:hAnsi="Lato" w:cs="Arial"/>
                <w:sz w:val="22"/>
                <w:szCs w:val="22"/>
              </w:rPr>
            </w:pPr>
            <w:r w:rsidRPr="005E3746">
              <w:rPr>
                <w:rFonts w:ascii="Lato" w:hAnsi="Lato" w:cs="Arial"/>
                <w:sz w:val="22"/>
                <w:szCs w:val="22"/>
              </w:rPr>
              <w:t>widely shares their personal vision for Save the Children, engages and motivates others</w:t>
            </w:r>
          </w:p>
          <w:p w14:paraId="5089031F" w14:textId="77777777" w:rsidR="001A2393" w:rsidRPr="005E3746" w:rsidRDefault="001A2393" w:rsidP="001A2393">
            <w:pPr>
              <w:numPr>
                <w:ilvl w:val="0"/>
                <w:numId w:val="4"/>
              </w:numPr>
              <w:suppressAutoHyphens/>
              <w:rPr>
                <w:rFonts w:ascii="Lato" w:hAnsi="Lato" w:cs="Arial"/>
                <w:sz w:val="22"/>
                <w:szCs w:val="22"/>
              </w:rPr>
            </w:pPr>
            <w:proofErr w:type="gramStart"/>
            <w:r w:rsidRPr="005E3746">
              <w:rPr>
                <w:rFonts w:ascii="Lato" w:hAnsi="Lato" w:cs="Arial"/>
                <w:sz w:val="22"/>
                <w:szCs w:val="22"/>
              </w:rPr>
              <w:t>future</w:t>
            </w:r>
            <w:proofErr w:type="gramEnd"/>
            <w:r w:rsidRPr="005E3746">
              <w:rPr>
                <w:rFonts w:ascii="Lato" w:hAnsi="Lato" w:cs="Arial"/>
                <w:sz w:val="22"/>
                <w:szCs w:val="22"/>
              </w:rPr>
              <w:t xml:space="preserve"> orientated, thinks strategically and on a global scale.</w:t>
            </w:r>
          </w:p>
          <w:p w14:paraId="33499AD3" w14:textId="77777777" w:rsidR="001A2393" w:rsidRPr="005E3746" w:rsidRDefault="001A2393" w:rsidP="004F574E">
            <w:pPr>
              <w:ind w:left="-24"/>
              <w:rPr>
                <w:rFonts w:ascii="Lato" w:hAnsi="Lato" w:cs="Arial"/>
                <w:b/>
                <w:sz w:val="22"/>
                <w:szCs w:val="22"/>
              </w:rPr>
            </w:pPr>
            <w:r w:rsidRPr="005E3746">
              <w:rPr>
                <w:rFonts w:ascii="Lato" w:hAnsi="Lato" w:cs="Arial"/>
                <w:b/>
                <w:sz w:val="22"/>
                <w:szCs w:val="22"/>
              </w:rPr>
              <w:t>Collaboration:</w:t>
            </w:r>
          </w:p>
          <w:p w14:paraId="29C54CF9" w14:textId="77777777" w:rsidR="001A2393" w:rsidRPr="005E3746" w:rsidRDefault="001A2393" w:rsidP="001A2393">
            <w:pPr>
              <w:numPr>
                <w:ilvl w:val="0"/>
                <w:numId w:val="3"/>
              </w:numPr>
              <w:suppressAutoHyphens/>
              <w:rPr>
                <w:rFonts w:ascii="Lato" w:hAnsi="Lato" w:cs="Arial"/>
                <w:sz w:val="22"/>
                <w:szCs w:val="22"/>
              </w:rPr>
            </w:pPr>
            <w:r w:rsidRPr="005E3746">
              <w:rPr>
                <w:rFonts w:ascii="Lato" w:hAnsi="Lato" w:cs="Arial"/>
                <w:sz w:val="22"/>
                <w:szCs w:val="22"/>
              </w:rPr>
              <w:t>builds and maintains effective relationships, with their team, colleagues, Members and external partners and supporters</w:t>
            </w:r>
          </w:p>
          <w:p w14:paraId="1126A867" w14:textId="77777777" w:rsidR="001A2393" w:rsidRPr="005E3746" w:rsidRDefault="001A2393" w:rsidP="001A2393">
            <w:pPr>
              <w:numPr>
                <w:ilvl w:val="0"/>
                <w:numId w:val="3"/>
              </w:numPr>
              <w:suppressAutoHyphens/>
              <w:rPr>
                <w:rFonts w:ascii="Lato" w:hAnsi="Lato" w:cs="Arial"/>
                <w:sz w:val="22"/>
                <w:szCs w:val="22"/>
              </w:rPr>
            </w:pPr>
            <w:r w:rsidRPr="005E3746">
              <w:rPr>
                <w:rFonts w:ascii="Lato" w:hAnsi="Lato" w:cs="Arial"/>
                <w:sz w:val="22"/>
                <w:szCs w:val="22"/>
              </w:rPr>
              <w:t>values diversity, sees it as a source of competitive strength</w:t>
            </w:r>
          </w:p>
          <w:p w14:paraId="131736E3" w14:textId="77777777" w:rsidR="001A2393" w:rsidRPr="005E3746" w:rsidRDefault="001A2393" w:rsidP="001A2393">
            <w:pPr>
              <w:numPr>
                <w:ilvl w:val="0"/>
                <w:numId w:val="1"/>
              </w:numPr>
              <w:suppressAutoHyphens/>
              <w:rPr>
                <w:rFonts w:ascii="Lato" w:hAnsi="Lato" w:cs="Arial"/>
                <w:sz w:val="22"/>
                <w:szCs w:val="22"/>
              </w:rPr>
            </w:pPr>
            <w:proofErr w:type="gramStart"/>
            <w:r w:rsidRPr="005E3746">
              <w:rPr>
                <w:rFonts w:ascii="Lato" w:hAnsi="Lato" w:cs="Arial"/>
                <w:sz w:val="22"/>
                <w:szCs w:val="22"/>
              </w:rPr>
              <w:t>approachable</w:t>
            </w:r>
            <w:proofErr w:type="gramEnd"/>
            <w:r w:rsidRPr="005E3746">
              <w:rPr>
                <w:rFonts w:ascii="Lato" w:hAnsi="Lato" w:cs="Arial"/>
                <w:sz w:val="22"/>
                <w:szCs w:val="22"/>
              </w:rPr>
              <w:t>, good listener, easy to talk to.</w:t>
            </w:r>
          </w:p>
          <w:p w14:paraId="7CA1502B" w14:textId="77777777" w:rsidR="001A2393" w:rsidRPr="005E3746" w:rsidRDefault="001A2393" w:rsidP="004F574E">
            <w:pPr>
              <w:ind w:left="-24"/>
              <w:rPr>
                <w:rFonts w:ascii="Lato" w:hAnsi="Lato" w:cs="Arial"/>
                <w:b/>
                <w:sz w:val="22"/>
                <w:szCs w:val="22"/>
              </w:rPr>
            </w:pPr>
            <w:r w:rsidRPr="005E3746">
              <w:rPr>
                <w:rFonts w:ascii="Lato" w:hAnsi="Lato" w:cs="Arial"/>
                <w:b/>
                <w:sz w:val="22"/>
                <w:szCs w:val="22"/>
              </w:rPr>
              <w:t>Creativity:</w:t>
            </w:r>
          </w:p>
          <w:p w14:paraId="538D7A2E" w14:textId="77777777" w:rsidR="001A2393" w:rsidRPr="005E3746" w:rsidRDefault="001A2393" w:rsidP="001A2393">
            <w:pPr>
              <w:numPr>
                <w:ilvl w:val="0"/>
                <w:numId w:val="3"/>
              </w:numPr>
              <w:suppressAutoHyphens/>
              <w:rPr>
                <w:rFonts w:ascii="Lato" w:hAnsi="Lato" w:cs="Arial"/>
                <w:sz w:val="22"/>
                <w:szCs w:val="22"/>
              </w:rPr>
            </w:pPr>
            <w:r w:rsidRPr="005E3746">
              <w:rPr>
                <w:rFonts w:ascii="Lato" w:hAnsi="Lato" w:cs="Arial"/>
                <w:sz w:val="22"/>
                <w:szCs w:val="22"/>
              </w:rPr>
              <w:t>develops and encourages new and innovative solutions</w:t>
            </w:r>
          </w:p>
          <w:p w14:paraId="75951A96" w14:textId="77777777" w:rsidR="001A2393" w:rsidRPr="005E3746" w:rsidRDefault="001A2393" w:rsidP="001A2393">
            <w:pPr>
              <w:numPr>
                <w:ilvl w:val="0"/>
                <w:numId w:val="3"/>
              </w:numPr>
              <w:suppressAutoHyphens/>
              <w:rPr>
                <w:rFonts w:ascii="Lato" w:hAnsi="Lato" w:cs="Arial"/>
                <w:sz w:val="22"/>
                <w:szCs w:val="22"/>
              </w:rPr>
            </w:pPr>
            <w:proofErr w:type="gramStart"/>
            <w:r w:rsidRPr="005E3746">
              <w:rPr>
                <w:rFonts w:ascii="Lato" w:hAnsi="Lato" w:cs="Arial"/>
                <w:sz w:val="22"/>
                <w:szCs w:val="22"/>
              </w:rPr>
              <w:t>willing</w:t>
            </w:r>
            <w:proofErr w:type="gramEnd"/>
            <w:r w:rsidRPr="005E3746">
              <w:rPr>
                <w:rFonts w:ascii="Lato" w:hAnsi="Lato" w:cs="Arial"/>
                <w:sz w:val="22"/>
                <w:szCs w:val="22"/>
              </w:rPr>
              <w:t xml:space="preserve"> to take disciplined risks.</w:t>
            </w:r>
          </w:p>
          <w:p w14:paraId="7429F190" w14:textId="77777777" w:rsidR="001A2393" w:rsidRPr="005E3746" w:rsidRDefault="001A2393" w:rsidP="004F574E">
            <w:pPr>
              <w:ind w:left="-24"/>
              <w:rPr>
                <w:rFonts w:ascii="Lato" w:hAnsi="Lato" w:cs="Arial"/>
                <w:b/>
                <w:sz w:val="22"/>
                <w:szCs w:val="22"/>
              </w:rPr>
            </w:pPr>
            <w:r w:rsidRPr="005E3746">
              <w:rPr>
                <w:rFonts w:ascii="Lato" w:hAnsi="Lato" w:cs="Arial"/>
                <w:b/>
                <w:sz w:val="22"/>
                <w:szCs w:val="22"/>
              </w:rPr>
              <w:t>Integrity:</w:t>
            </w:r>
          </w:p>
          <w:p w14:paraId="082511EF" w14:textId="77777777" w:rsidR="001A2393" w:rsidRPr="005E3746" w:rsidRDefault="001A2393" w:rsidP="001A2393">
            <w:pPr>
              <w:numPr>
                <w:ilvl w:val="0"/>
                <w:numId w:val="3"/>
              </w:numPr>
              <w:suppressAutoHyphens/>
              <w:rPr>
                <w:rFonts w:ascii="Lato" w:hAnsi="Lato" w:cs="Arial"/>
                <w:sz w:val="22"/>
                <w:szCs w:val="22"/>
              </w:rPr>
            </w:pPr>
            <w:r w:rsidRPr="005E3746">
              <w:rPr>
                <w:rFonts w:ascii="Lato" w:hAnsi="Lato" w:cs="Arial"/>
                <w:sz w:val="22"/>
                <w:szCs w:val="22"/>
              </w:rPr>
              <w:t>honest, encourages openness and transparency; demonstrates highest levels of integrity</w:t>
            </w:r>
          </w:p>
          <w:p w14:paraId="112DB19A" w14:textId="77777777" w:rsidR="001A2393" w:rsidRPr="005E3746" w:rsidRDefault="001A2393" w:rsidP="004F574E">
            <w:pPr>
              <w:rPr>
                <w:rFonts w:ascii="Lato" w:hAnsi="Lato" w:cs="Arial"/>
                <w:b/>
                <w:sz w:val="22"/>
                <w:szCs w:val="22"/>
              </w:rPr>
            </w:pPr>
          </w:p>
        </w:tc>
      </w:tr>
      <w:tr w:rsidR="001A2393" w:rsidRPr="005E3746" w14:paraId="04252F6B" w14:textId="77777777" w:rsidTr="004F574E">
        <w:tc>
          <w:tcPr>
            <w:tcW w:w="9498" w:type="dxa"/>
            <w:gridSpan w:val="3"/>
          </w:tcPr>
          <w:p w14:paraId="112742E6" w14:textId="77777777" w:rsidR="001A2393" w:rsidRPr="005E3746" w:rsidRDefault="001A2393" w:rsidP="004F574E">
            <w:pPr>
              <w:rPr>
                <w:rFonts w:ascii="Lato" w:hAnsi="Lato" w:cs="Arial"/>
                <w:b/>
                <w:i/>
                <w:color w:val="808080"/>
                <w:sz w:val="22"/>
                <w:szCs w:val="22"/>
              </w:rPr>
            </w:pPr>
            <w:r w:rsidRPr="005E3746">
              <w:rPr>
                <w:rFonts w:ascii="Lato" w:hAnsi="Lato" w:cs="Arial"/>
                <w:b/>
                <w:sz w:val="22"/>
                <w:szCs w:val="22"/>
              </w:rPr>
              <w:t xml:space="preserve">QUALIFICATIONS  </w:t>
            </w:r>
          </w:p>
          <w:p w14:paraId="2A3E1AEB"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 xml:space="preserve">Minimum of a Bachelor Degree or equivalent, plus at least 5 years of relevant experience.  </w:t>
            </w:r>
            <w:proofErr w:type="spellStart"/>
            <w:r w:rsidRPr="005E3746">
              <w:rPr>
                <w:rFonts w:ascii="Lato" w:eastAsia="Gill Sans Infant Std" w:hAnsi="Lato" w:cs="Gill Sans Infant Std"/>
                <w:sz w:val="22"/>
                <w:szCs w:val="22"/>
              </w:rPr>
              <w:t>Masters</w:t>
            </w:r>
            <w:proofErr w:type="spellEnd"/>
            <w:r w:rsidRPr="005E3746">
              <w:rPr>
                <w:rFonts w:ascii="Lato" w:eastAsia="Gill Sans Infant Std" w:hAnsi="Lato" w:cs="Gill Sans Infant Std"/>
                <w:sz w:val="22"/>
                <w:szCs w:val="22"/>
              </w:rPr>
              <w:t xml:space="preserve"> degree preferred.</w:t>
            </w:r>
          </w:p>
          <w:p w14:paraId="2B9B670A"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hAnsi="Lato"/>
                <w:sz w:val="22"/>
                <w:szCs w:val="22"/>
              </w:rPr>
            </w:pPr>
            <w:r w:rsidRPr="005E3746">
              <w:rPr>
                <w:rFonts w:ascii="Lato" w:eastAsia="Gill Sans Infant Std" w:hAnsi="Lato" w:cs="Gill Sans Infant Std"/>
                <w:sz w:val="22"/>
                <w:szCs w:val="22"/>
              </w:rPr>
              <w:t>Professional proficiency in MS Office suite.</w:t>
            </w:r>
          </w:p>
          <w:p w14:paraId="03CCB0EB"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hAnsi="Lato"/>
                <w:sz w:val="22"/>
                <w:szCs w:val="22"/>
              </w:rPr>
            </w:pPr>
            <w:r w:rsidRPr="005E3746">
              <w:rPr>
                <w:rFonts w:ascii="Lato" w:eastAsia="Gill Sans Infant Std" w:hAnsi="Lato" w:cs="Gill Sans Infant Std"/>
                <w:sz w:val="22"/>
                <w:szCs w:val="22"/>
              </w:rPr>
              <w:t>Professional proficiency in spoken and written English.</w:t>
            </w:r>
          </w:p>
          <w:p w14:paraId="5EABE962" w14:textId="77777777" w:rsidR="001A2393" w:rsidRPr="005E3746" w:rsidRDefault="001A2393" w:rsidP="004F574E">
            <w:pPr>
              <w:rPr>
                <w:rFonts w:ascii="Lato" w:hAnsi="Lato" w:cs="Arial"/>
                <w:sz w:val="22"/>
                <w:szCs w:val="22"/>
              </w:rPr>
            </w:pPr>
          </w:p>
        </w:tc>
      </w:tr>
      <w:tr w:rsidR="001A2393" w:rsidRPr="005E3746" w14:paraId="4851B998" w14:textId="77777777" w:rsidTr="004F574E">
        <w:trPr>
          <w:trHeight w:val="844"/>
        </w:trPr>
        <w:tc>
          <w:tcPr>
            <w:tcW w:w="9498" w:type="dxa"/>
            <w:gridSpan w:val="3"/>
            <w:tcBorders>
              <w:bottom w:val="single" w:sz="8" w:space="0" w:color="000000"/>
            </w:tcBorders>
          </w:tcPr>
          <w:p w14:paraId="2198D50B" w14:textId="77777777" w:rsidR="001A2393" w:rsidRPr="005E3746" w:rsidRDefault="001A2393" w:rsidP="004F574E">
            <w:pPr>
              <w:rPr>
                <w:rFonts w:ascii="Lato" w:hAnsi="Lato" w:cs="Arial"/>
                <w:b/>
                <w:sz w:val="22"/>
                <w:szCs w:val="22"/>
              </w:rPr>
            </w:pPr>
            <w:r w:rsidRPr="005E3746">
              <w:rPr>
                <w:rFonts w:ascii="Lato" w:hAnsi="Lato" w:cs="Arial"/>
                <w:b/>
                <w:sz w:val="22"/>
                <w:szCs w:val="22"/>
              </w:rPr>
              <w:lastRenderedPageBreak/>
              <w:t>EXPERIENCE AND SKILLS</w:t>
            </w:r>
          </w:p>
          <w:p w14:paraId="7F31D12C" w14:textId="77777777" w:rsidR="001A2393" w:rsidRPr="005E3746" w:rsidRDefault="001A2393" w:rsidP="001A2393">
            <w:pPr>
              <w:pStyle w:val="ListParagraph"/>
              <w:numPr>
                <w:ilvl w:val="0"/>
                <w:numId w:val="6"/>
              </w:numPr>
              <w:overflowPunct w:val="0"/>
              <w:autoSpaceDE w:val="0"/>
              <w:autoSpaceDN w:val="0"/>
              <w:adjustRightInd w:val="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 xml:space="preserve">At least 5 years of experience working with </w:t>
            </w:r>
            <w:proofErr w:type="gramStart"/>
            <w:r w:rsidRPr="005E3746">
              <w:rPr>
                <w:rFonts w:ascii="Lato" w:eastAsia="Gill Sans Infant Std" w:hAnsi="Lato" w:cs="Gill Sans Infant Std"/>
                <w:sz w:val="22"/>
                <w:szCs w:val="22"/>
              </w:rPr>
              <w:t>large scale</w:t>
            </w:r>
            <w:proofErr w:type="gramEnd"/>
            <w:r w:rsidRPr="005E3746">
              <w:rPr>
                <w:rFonts w:ascii="Lato" w:eastAsia="Gill Sans Infant Std" w:hAnsi="Lato" w:cs="Gill Sans Infant Std"/>
                <w:sz w:val="22"/>
                <w:szCs w:val="22"/>
              </w:rPr>
              <w:t xml:space="preserve"> social change movements and/or projects, preferably in an international context.</w:t>
            </w:r>
          </w:p>
          <w:p w14:paraId="35327E72" w14:textId="77777777" w:rsidR="001A2393" w:rsidRPr="005E3746" w:rsidRDefault="001A2393" w:rsidP="001A2393">
            <w:pPr>
              <w:pStyle w:val="ListParagraph"/>
              <w:numPr>
                <w:ilvl w:val="0"/>
                <w:numId w:val="6"/>
              </w:numPr>
              <w:overflowPunct w:val="0"/>
              <w:autoSpaceDE w:val="0"/>
              <w:autoSpaceDN w:val="0"/>
              <w:adjustRightInd w:val="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Demonstrated experience providing technical assistance (TA); may include TA to government counterparts, UN agencies, NGO/INGOs, and/or teachers in the formal and non-formal sectors.</w:t>
            </w:r>
          </w:p>
          <w:p w14:paraId="6D299FD2"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Experience working with children and communities in a participatory and respectful manner, with a safeguarding and gender transformative lens.</w:t>
            </w:r>
          </w:p>
          <w:p w14:paraId="70E53545"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Experience designing technical projects of 5 years, or more, and with an annual budget of at least $500,000.</w:t>
            </w:r>
          </w:p>
          <w:p w14:paraId="24398D2E"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Demonstrated ability to deliver training, facilitate cross-learning activities and develop technical instruction materials.</w:t>
            </w:r>
          </w:p>
          <w:p w14:paraId="4EE9F3F4"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Knowledge of current best practices, indicators and innovations in social change and child rights.</w:t>
            </w:r>
          </w:p>
          <w:p w14:paraId="0040B41B"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Commitment to the organization’s values of gender equality and inclusion.</w:t>
            </w:r>
          </w:p>
          <w:p w14:paraId="4D4A28D4"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 xml:space="preserve">Familiarity </w:t>
            </w:r>
            <w:proofErr w:type="gramStart"/>
            <w:r w:rsidRPr="005E3746">
              <w:rPr>
                <w:rFonts w:ascii="Lato" w:eastAsia="Gill Sans Infant Std" w:hAnsi="Lato" w:cs="Gill Sans Infant Std"/>
                <w:sz w:val="22"/>
                <w:szCs w:val="22"/>
              </w:rPr>
              <w:t>with,</w:t>
            </w:r>
            <w:proofErr w:type="gramEnd"/>
            <w:r w:rsidRPr="005E3746">
              <w:rPr>
                <w:rFonts w:ascii="Lato" w:eastAsia="Gill Sans Infant Std" w:hAnsi="Lato" w:cs="Gill Sans Infant Std"/>
                <w:sz w:val="22"/>
                <w:szCs w:val="22"/>
              </w:rPr>
              <w:t xml:space="preserve"> and commitment to, a child rights approach to programming.</w:t>
            </w:r>
          </w:p>
          <w:p w14:paraId="310D2FA0" w14:textId="77777777" w:rsidR="001A2393" w:rsidRPr="005E3746" w:rsidRDefault="001A2393" w:rsidP="001A2393">
            <w:pPr>
              <w:pStyle w:val="ListParagraph"/>
              <w:numPr>
                <w:ilvl w:val="0"/>
                <w:numId w:val="6"/>
              </w:numPr>
              <w:overflowPunct w:val="0"/>
              <w:autoSpaceDE w:val="0"/>
              <w:autoSpaceDN w:val="0"/>
              <w:adjustRightInd w:val="0"/>
              <w:textAlignment w:val="baseline"/>
              <w:rPr>
                <w:rFonts w:ascii="Lato" w:eastAsia="Gill Sans Infant Std" w:hAnsi="Lato" w:cs="Gill Sans Infant Std"/>
                <w:sz w:val="22"/>
                <w:szCs w:val="22"/>
              </w:rPr>
            </w:pPr>
            <w:r w:rsidRPr="005E3746">
              <w:rPr>
                <w:rFonts w:ascii="Lato" w:eastAsia="Gill Sans Infant Std" w:hAnsi="Lato" w:cs="Gill Sans Infant Std"/>
                <w:sz w:val="22"/>
                <w:szCs w:val="22"/>
              </w:rPr>
              <w:t>Demonstrated ability to communicate and collaborate effectively with individuals and teams at all levels, both internally and externally.</w:t>
            </w:r>
          </w:p>
          <w:p w14:paraId="61E8D07C"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hAnsi="Lato"/>
                <w:sz w:val="22"/>
                <w:szCs w:val="22"/>
              </w:rPr>
            </w:pPr>
            <w:r w:rsidRPr="005E3746">
              <w:rPr>
                <w:rFonts w:ascii="Lato" w:eastAsia="Gill Sans Infant Std" w:hAnsi="Lato" w:cs="Gill Sans Infant Std"/>
                <w:sz w:val="22"/>
                <w:szCs w:val="22"/>
              </w:rPr>
              <w:t xml:space="preserve">Demonstrated commitment to fostering and maintaining an environment of diversity, inclusion, and </w:t>
            </w:r>
            <w:bookmarkStart w:id="0" w:name="_GoBack"/>
            <w:bookmarkEnd w:id="0"/>
            <w:r w:rsidRPr="005E3746">
              <w:rPr>
                <w:rFonts w:ascii="Lato" w:eastAsia="Gill Sans Infant Std" w:hAnsi="Lato" w:cs="Gill Sans Infant Std"/>
                <w:sz w:val="22"/>
                <w:szCs w:val="22"/>
              </w:rPr>
              <w:t>belonging.</w:t>
            </w:r>
          </w:p>
          <w:p w14:paraId="3B930A33" w14:textId="77777777" w:rsidR="001A2393" w:rsidRPr="005E3746" w:rsidRDefault="001A2393" w:rsidP="001A2393">
            <w:pPr>
              <w:pStyle w:val="ListParagraph"/>
              <w:numPr>
                <w:ilvl w:val="0"/>
                <w:numId w:val="6"/>
              </w:numPr>
              <w:overflowPunct w:val="0"/>
              <w:autoSpaceDE w:val="0"/>
              <w:autoSpaceDN w:val="0"/>
              <w:adjustRightInd w:val="0"/>
              <w:spacing w:before="240" w:after="120"/>
              <w:textAlignment w:val="baseline"/>
              <w:rPr>
                <w:rFonts w:ascii="Lato" w:hAnsi="Lato"/>
                <w:sz w:val="22"/>
                <w:szCs w:val="22"/>
              </w:rPr>
            </w:pPr>
            <w:r w:rsidRPr="005E3746">
              <w:rPr>
                <w:rFonts w:ascii="Lato" w:eastAsia="Gill Sans Infant Std" w:hAnsi="Lato" w:cs="Gill Sans Infant Std"/>
                <w:sz w:val="22"/>
                <w:szCs w:val="22"/>
              </w:rPr>
              <w:t>We value the lived experience of members of equity-seeking groups.</w:t>
            </w:r>
          </w:p>
          <w:p w14:paraId="12FB289D" w14:textId="77777777" w:rsidR="001A2393" w:rsidRPr="005E3746" w:rsidRDefault="001A2393" w:rsidP="005E3746">
            <w:pPr>
              <w:rPr>
                <w:rFonts w:ascii="Lato" w:hAnsi="Lato" w:cs="Arial"/>
                <w:b/>
                <w:sz w:val="22"/>
                <w:szCs w:val="22"/>
              </w:rPr>
            </w:pPr>
          </w:p>
        </w:tc>
      </w:tr>
      <w:tr w:rsidR="001A2393" w:rsidRPr="005E3746" w14:paraId="0D3C1809" w14:textId="77777777" w:rsidTr="004F574E">
        <w:trPr>
          <w:trHeight w:val="425"/>
        </w:trPr>
        <w:tc>
          <w:tcPr>
            <w:tcW w:w="9498" w:type="dxa"/>
            <w:gridSpan w:val="3"/>
          </w:tcPr>
          <w:p w14:paraId="0249DCA8" w14:textId="77777777" w:rsidR="001A2393" w:rsidRPr="005E3746" w:rsidRDefault="001A2393" w:rsidP="004F574E">
            <w:pPr>
              <w:rPr>
                <w:rFonts w:ascii="Lato" w:hAnsi="Lato" w:cs="Arial"/>
                <w:b/>
                <w:sz w:val="22"/>
                <w:szCs w:val="22"/>
              </w:rPr>
            </w:pPr>
            <w:r w:rsidRPr="005E3746">
              <w:rPr>
                <w:rFonts w:ascii="Lato" w:hAnsi="Lato" w:cs="Arial"/>
                <w:b/>
                <w:sz w:val="22"/>
                <w:szCs w:val="22"/>
              </w:rPr>
              <w:t>Additional job responsibilities</w:t>
            </w:r>
          </w:p>
          <w:p w14:paraId="66A2C3BD" w14:textId="77777777" w:rsidR="001A2393" w:rsidRPr="005E3746" w:rsidRDefault="001A2393" w:rsidP="004F574E">
            <w:pPr>
              <w:tabs>
                <w:tab w:val="left" w:pos="1134"/>
              </w:tabs>
              <w:rPr>
                <w:rFonts w:ascii="Lato" w:hAnsi="Lato" w:cs="Arial"/>
                <w:sz w:val="22"/>
                <w:szCs w:val="22"/>
              </w:rPr>
            </w:pPr>
            <w:r w:rsidRPr="005E374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1A2393" w:rsidRPr="005E3746" w14:paraId="23B42118" w14:textId="77777777" w:rsidTr="004F574E">
        <w:tc>
          <w:tcPr>
            <w:tcW w:w="9498" w:type="dxa"/>
            <w:gridSpan w:val="3"/>
            <w:tcBorders>
              <w:top w:val="single" w:sz="8" w:space="0" w:color="000000"/>
            </w:tcBorders>
          </w:tcPr>
          <w:p w14:paraId="5572CABD" w14:textId="77777777" w:rsidR="001A2393" w:rsidRPr="005E3746" w:rsidRDefault="001A2393" w:rsidP="004F574E">
            <w:pPr>
              <w:rPr>
                <w:rFonts w:ascii="Lato" w:hAnsi="Lato" w:cs="Arial"/>
                <w:b/>
                <w:sz w:val="22"/>
                <w:szCs w:val="22"/>
              </w:rPr>
            </w:pPr>
            <w:r w:rsidRPr="005E3746">
              <w:rPr>
                <w:rFonts w:ascii="Lato" w:hAnsi="Lato" w:cs="Arial"/>
                <w:b/>
                <w:sz w:val="22"/>
                <w:szCs w:val="22"/>
              </w:rPr>
              <w:t xml:space="preserve">Equal Opportunities </w:t>
            </w:r>
          </w:p>
          <w:p w14:paraId="2FD89AB7" w14:textId="77777777" w:rsidR="001A2393" w:rsidRPr="005E3746" w:rsidRDefault="001A2393" w:rsidP="004F574E">
            <w:pPr>
              <w:rPr>
                <w:rFonts w:ascii="Lato" w:hAnsi="Lato" w:cs="Arial"/>
                <w:sz w:val="22"/>
                <w:szCs w:val="22"/>
              </w:rPr>
            </w:pPr>
            <w:r w:rsidRPr="005E3746">
              <w:rPr>
                <w:rFonts w:ascii="Lato" w:hAnsi="Lato" w:cs="Arial"/>
                <w:sz w:val="22"/>
                <w:szCs w:val="22"/>
              </w:rPr>
              <w:t>The role holder is required to carry out the duties in accordance with the SCI Equal Opportunities and Diversity policies and procedures.</w:t>
            </w:r>
          </w:p>
        </w:tc>
      </w:tr>
      <w:tr w:rsidR="001A2393" w:rsidRPr="005E3746" w14:paraId="19DF4659" w14:textId="77777777" w:rsidTr="004F574E">
        <w:tc>
          <w:tcPr>
            <w:tcW w:w="9498" w:type="dxa"/>
            <w:gridSpan w:val="3"/>
          </w:tcPr>
          <w:p w14:paraId="50665B8D" w14:textId="77777777" w:rsidR="001A2393" w:rsidRPr="005E3746" w:rsidRDefault="001A2393" w:rsidP="004F574E">
            <w:pPr>
              <w:rPr>
                <w:rFonts w:ascii="Lato" w:hAnsi="Lato"/>
                <w:b/>
                <w:color w:val="000000"/>
                <w:sz w:val="22"/>
                <w:szCs w:val="22"/>
              </w:rPr>
            </w:pPr>
            <w:r w:rsidRPr="005E3746">
              <w:rPr>
                <w:rFonts w:ascii="Lato" w:hAnsi="Lato"/>
                <w:b/>
                <w:color w:val="000000"/>
                <w:sz w:val="22"/>
                <w:szCs w:val="22"/>
              </w:rPr>
              <w:t>Child Safeguarding:</w:t>
            </w:r>
          </w:p>
          <w:p w14:paraId="01D31528" w14:textId="77777777" w:rsidR="001A2393" w:rsidRPr="005E3746" w:rsidRDefault="001A2393" w:rsidP="004F574E">
            <w:pPr>
              <w:rPr>
                <w:rFonts w:ascii="Lato" w:hAnsi="Lato"/>
                <w:sz w:val="22"/>
                <w:szCs w:val="22"/>
              </w:rPr>
            </w:pPr>
            <w:r w:rsidRPr="005E3746">
              <w:rPr>
                <w:rFonts w:ascii="Lato" w:hAnsi="Lato"/>
                <w:color w:val="000000"/>
                <w:sz w:val="22"/>
                <w:szCs w:val="22"/>
              </w:rPr>
              <w:t>We need to keep children safe so our selection process, which includes rigorous background checks, reflects our commitment to the protection of children from abuse</w:t>
            </w:r>
            <w:r w:rsidRPr="005E3746">
              <w:rPr>
                <w:rFonts w:ascii="Lato" w:hAnsi="Lato"/>
                <w:sz w:val="22"/>
                <w:szCs w:val="22"/>
              </w:rPr>
              <w:t>.</w:t>
            </w:r>
          </w:p>
        </w:tc>
      </w:tr>
      <w:tr w:rsidR="001A2393" w:rsidRPr="005E3746" w14:paraId="291AF0AC" w14:textId="77777777" w:rsidTr="004F574E">
        <w:tc>
          <w:tcPr>
            <w:tcW w:w="9498" w:type="dxa"/>
            <w:gridSpan w:val="3"/>
          </w:tcPr>
          <w:p w14:paraId="259A7B42" w14:textId="77777777" w:rsidR="001A2393" w:rsidRPr="005E3746" w:rsidRDefault="001A2393" w:rsidP="004F574E">
            <w:pPr>
              <w:rPr>
                <w:rFonts w:ascii="Lato" w:hAnsi="Lato"/>
                <w:b/>
                <w:sz w:val="22"/>
                <w:szCs w:val="22"/>
              </w:rPr>
            </w:pPr>
            <w:r w:rsidRPr="005E3746">
              <w:rPr>
                <w:rFonts w:ascii="Lato" w:hAnsi="Lato"/>
                <w:b/>
                <w:sz w:val="22"/>
                <w:szCs w:val="22"/>
              </w:rPr>
              <w:t>Safeguarding our Staff:</w:t>
            </w:r>
          </w:p>
          <w:p w14:paraId="327762ED" w14:textId="77777777" w:rsidR="001A2393" w:rsidRPr="005E3746" w:rsidRDefault="001A2393" w:rsidP="004F574E">
            <w:pPr>
              <w:rPr>
                <w:rFonts w:ascii="Lato" w:hAnsi="Lato"/>
                <w:sz w:val="22"/>
                <w:szCs w:val="22"/>
              </w:rPr>
            </w:pPr>
            <w:r w:rsidRPr="005E3746">
              <w:rPr>
                <w:rFonts w:ascii="Lato" w:hAnsi="Lato"/>
                <w:sz w:val="22"/>
                <w:szCs w:val="22"/>
              </w:rPr>
              <w:t>The post holder is required to carry out the duties in accordance with the SCI anti-harassment policy</w:t>
            </w:r>
          </w:p>
        </w:tc>
      </w:tr>
      <w:tr w:rsidR="001A2393" w:rsidRPr="005E3746" w14:paraId="104D2F9F" w14:textId="77777777" w:rsidTr="004F574E">
        <w:tc>
          <w:tcPr>
            <w:tcW w:w="9498" w:type="dxa"/>
            <w:gridSpan w:val="3"/>
          </w:tcPr>
          <w:p w14:paraId="098FB068" w14:textId="77777777" w:rsidR="001A2393" w:rsidRPr="005E3746" w:rsidRDefault="001A2393" w:rsidP="004F574E">
            <w:pPr>
              <w:rPr>
                <w:rFonts w:ascii="Lato" w:hAnsi="Lato" w:cs="Arial"/>
                <w:b/>
                <w:sz w:val="22"/>
                <w:szCs w:val="22"/>
              </w:rPr>
            </w:pPr>
            <w:r w:rsidRPr="005E3746">
              <w:rPr>
                <w:rFonts w:ascii="Lato" w:hAnsi="Lato" w:cs="Arial"/>
                <w:b/>
                <w:sz w:val="22"/>
                <w:szCs w:val="22"/>
              </w:rPr>
              <w:t>Health and Safety</w:t>
            </w:r>
          </w:p>
          <w:p w14:paraId="686F48EA" w14:textId="77777777" w:rsidR="001A2393" w:rsidRPr="005E3746" w:rsidRDefault="001A2393" w:rsidP="004F574E">
            <w:pPr>
              <w:rPr>
                <w:rFonts w:ascii="Lato" w:hAnsi="Lato" w:cs="Arial"/>
                <w:sz w:val="22"/>
                <w:szCs w:val="22"/>
              </w:rPr>
            </w:pPr>
            <w:r w:rsidRPr="005E3746">
              <w:rPr>
                <w:rFonts w:ascii="Lato" w:hAnsi="Lato" w:cs="Arial"/>
                <w:sz w:val="22"/>
                <w:szCs w:val="22"/>
              </w:rPr>
              <w:t>The role holder is required to carry out the duties in accordance with SCI Health and Safety policies and procedures.</w:t>
            </w:r>
          </w:p>
        </w:tc>
      </w:tr>
      <w:tr w:rsidR="001A2393" w:rsidRPr="005E3746" w14:paraId="05BB6FC8" w14:textId="77777777" w:rsidTr="004F574E">
        <w:trPr>
          <w:trHeight w:val="425"/>
        </w:trPr>
        <w:tc>
          <w:tcPr>
            <w:tcW w:w="5044" w:type="dxa"/>
            <w:gridSpan w:val="2"/>
            <w:tcBorders>
              <w:bottom w:val="single" w:sz="4" w:space="0" w:color="auto"/>
            </w:tcBorders>
          </w:tcPr>
          <w:p w14:paraId="7C28AED7" w14:textId="77777777" w:rsidR="001A2393" w:rsidRPr="005E3746" w:rsidRDefault="001A2393" w:rsidP="004F574E">
            <w:pPr>
              <w:tabs>
                <w:tab w:val="left" w:pos="1134"/>
              </w:tabs>
              <w:rPr>
                <w:rFonts w:ascii="Lato" w:hAnsi="Lato" w:cs="Arial"/>
                <w:b/>
                <w:sz w:val="22"/>
                <w:szCs w:val="22"/>
              </w:rPr>
            </w:pPr>
            <w:r w:rsidRPr="005E3746">
              <w:rPr>
                <w:rFonts w:ascii="Lato" w:hAnsi="Lato" w:cs="Arial"/>
                <w:b/>
                <w:sz w:val="22"/>
                <w:szCs w:val="22"/>
              </w:rPr>
              <w:t xml:space="preserve">JD written by: </w:t>
            </w:r>
            <w:r w:rsidRPr="005E3746">
              <w:rPr>
                <w:rFonts w:ascii="Lato" w:hAnsi="Lato" w:cs="Arial"/>
                <w:sz w:val="22"/>
                <w:szCs w:val="22"/>
              </w:rPr>
              <w:t>Director of Sponsorship Programs</w:t>
            </w:r>
          </w:p>
        </w:tc>
        <w:tc>
          <w:tcPr>
            <w:tcW w:w="4454" w:type="dxa"/>
            <w:tcBorders>
              <w:bottom w:val="single" w:sz="4" w:space="0" w:color="auto"/>
            </w:tcBorders>
          </w:tcPr>
          <w:p w14:paraId="3FC86445" w14:textId="77777777" w:rsidR="001A2393" w:rsidRPr="005E3746" w:rsidRDefault="001A2393" w:rsidP="004F574E">
            <w:pPr>
              <w:tabs>
                <w:tab w:val="left" w:pos="984"/>
              </w:tabs>
              <w:rPr>
                <w:rFonts w:ascii="Lato" w:hAnsi="Lato" w:cs="Arial"/>
                <w:b/>
                <w:sz w:val="22"/>
                <w:szCs w:val="22"/>
              </w:rPr>
            </w:pPr>
            <w:r w:rsidRPr="005E3746">
              <w:rPr>
                <w:rFonts w:ascii="Lato" w:hAnsi="Lato" w:cs="Arial"/>
                <w:b/>
                <w:sz w:val="22"/>
                <w:szCs w:val="22"/>
              </w:rPr>
              <w:t xml:space="preserve">Date: </w:t>
            </w:r>
            <w:r w:rsidRPr="005E3746">
              <w:rPr>
                <w:rFonts w:ascii="Lato" w:hAnsi="Lato" w:cs="Arial"/>
                <w:sz w:val="22"/>
                <w:szCs w:val="22"/>
              </w:rPr>
              <w:t>4 November 2022</w:t>
            </w:r>
          </w:p>
        </w:tc>
      </w:tr>
      <w:tr w:rsidR="001A2393" w:rsidRPr="005E3746" w14:paraId="3BD3BAF4" w14:textId="77777777" w:rsidTr="004F574E">
        <w:trPr>
          <w:trHeight w:val="425"/>
        </w:trPr>
        <w:tc>
          <w:tcPr>
            <w:tcW w:w="5044" w:type="dxa"/>
            <w:gridSpan w:val="2"/>
            <w:tcBorders>
              <w:bottom w:val="single" w:sz="4" w:space="0" w:color="auto"/>
            </w:tcBorders>
          </w:tcPr>
          <w:p w14:paraId="02BBEE6D" w14:textId="77777777" w:rsidR="001A2393" w:rsidRPr="005E3746" w:rsidRDefault="001A2393" w:rsidP="004F574E">
            <w:pPr>
              <w:tabs>
                <w:tab w:val="left" w:pos="1134"/>
              </w:tabs>
              <w:rPr>
                <w:rFonts w:ascii="Lato" w:hAnsi="Lato" w:cs="Arial"/>
                <w:sz w:val="22"/>
                <w:szCs w:val="22"/>
              </w:rPr>
            </w:pPr>
            <w:r w:rsidRPr="005E3746">
              <w:rPr>
                <w:rFonts w:ascii="Lato" w:hAnsi="Lato" w:cs="Arial"/>
                <w:b/>
                <w:sz w:val="22"/>
                <w:szCs w:val="22"/>
              </w:rPr>
              <w:t>JD agreed by:</w:t>
            </w:r>
          </w:p>
        </w:tc>
        <w:tc>
          <w:tcPr>
            <w:tcW w:w="4454" w:type="dxa"/>
          </w:tcPr>
          <w:p w14:paraId="7EB689DC" w14:textId="77777777" w:rsidR="001A2393" w:rsidRPr="005E3746" w:rsidRDefault="001A2393" w:rsidP="004F574E">
            <w:pPr>
              <w:tabs>
                <w:tab w:val="left" w:pos="984"/>
              </w:tabs>
              <w:rPr>
                <w:rFonts w:ascii="Lato" w:hAnsi="Lato" w:cs="Arial"/>
                <w:b/>
                <w:sz w:val="22"/>
                <w:szCs w:val="22"/>
              </w:rPr>
            </w:pPr>
            <w:r w:rsidRPr="005E3746">
              <w:rPr>
                <w:rFonts w:ascii="Lato" w:hAnsi="Lato" w:cs="Arial"/>
                <w:b/>
                <w:sz w:val="22"/>
                <w:szCs w:val="22"/>
              </w:rPr>
              <w:t>Date:</w:t>
            </w:r>
          </w:p>
        </w:tc>
      </w:tr>
      <w:tr w:rsidR="001A2393" w:rsidRPr="005E3746" w14:paraId="1B833DAC" w14:textId="77777777" w:rsidTr="004F574E">
        <w:trPr>
          <w:trHeight w:val="425"/>
        </w:trPr>
        <w:tc>
          <w:tcPr>
            <w:tcW w:w="5044" w:type="dxa"/>
            <w:gridSpan w:val="2"/>
          </w:tcPr>
          <w:p w14:paraId="44B80120" w14:textId="77777777" w:rsidR="001A2393" w:rsidRPr="005E3746" w:rsidRDefault="001A2393" w:rsidP="004F574E">
            <w:pPr>
              <w:tabs>
                <w:tab w:val="left" w:pos="1134"/>
              </w:tabs>
              <w:rPr>
                <w:rFonts w:ascii="Lato" w:hAnsi="Lato" w:cs="Arial"/>
                <w:b/>
                <w:sz w:val="22"/>
                <w:szCs w:val="22"/>
              </w:rPr>
            </w:pPr>
            <w:r w:rsidRPr="005E3746">
              <w:rPr>
                <w:rFonts w:ascii="Lato" w:hAnsi="Lato" w:cs="Arial"/>
                <w:b/>
                <w:sz w:val="22"/>
                <w:szCs w:val="22"/>
              </w:rPr>
              <w:t>Updated By:</w:t>
            </w:r>
          </w:p>
        </w:tc>
        <w:tc>
          <w:tcPr>
            <w:tcW w:w="4454" w:type="dxa"/>
            <w:tcBorders>
              <w:bottom w:val="single" w:sz="4" w:space="0" w:color="auto"/>
            </w:tcBorders>
          </w:tcPr>
          <w:p w14:paraId="62100456" w14:textId="77777777" w:rsidR="001A2393" w:rsidRPr="005E3746" w:rsidRDefault="001A2393" w:rsidP="004F574E">
            <w:pPr>
              <w:tabs>
                <w:tab w:val="left" w:pos="984"/>
              </w:tabs>
              <w:rPr>
                <w:rFonts w:ascii="Lato" w:hAnsi="Lato" w:cs="Arial"/>
                <w:b/>
                <w:sz w:val="22"/>
                <w:szCs w:val="22"/>
              </w:rPr>
            </w:pPr>
            <w:r w:rsidRPr="005E3746">
              <w:rPr>
                <w:rFonts w:ascii="Lato" w:hAnsi="Lato" w:cs="Arial"/>
                <w:b/>
                <w:sz w:val="22"/>
                <w:szCs w:val="22"/>
              </w:rPr>
              <w:t>Date:</w:t>
            </w:r>
          </w:p>
        </w:tc>
      </w:tr>
      <w:tr w:rsidR="001A2393" w:rsidRPr="005E3746" w14:paraId="78793B12" w14:textId="77777777" w:rsidTr="004F574E">
        <w:trPr>
          <w:trHeight w:val="425"/>
        </w:trPr>
        <w:tc>
          <w:tcPr>
            <w:tcW w:w="5044" w:type="dxa"/>
            <w:gridSpan w:val="2"/>
            <w:tcBorders>
              <w:bottom w:val="single" w:sz="4" w:space="0" w:color="auto"/>
            </w:tcBorders>
          </w:tcPr>
          <w:p w14:paraId="14E1AE94" w14:textId="77777777" w:rsidR="001A2393" w:rsidRPr="005E3746" w:rsidRDefault="001A2393" w:rsidP="004F574E">
            <w:pPr>
              <w:tabs>
                <w:tab w:val="left" w:pos="1134"/>
              </w:tabs>
              <w:rPr>
                <w:rFonts w:ascii="Lato" w:hAnsi="Lato" w:cs="Arial"/>
                <w:b/>
                <w:sz w:val="22"/>
                <w:szCs w:val="22"/>
              </w:rPr>
            </w:pPr>
            <w:r w:rsidRPr="005E3746">
              <w:rPr>
                <w:rFonts w:ascii="Lato" w:hAnsi="Lato" w:cs="Arial"/>
                <w:b/>
                <w:sz w:val="22"/>
                <w:szCs w:val="22"/>
              </w:rPr>
              <w:t>Evaluated:</w:t>
            </w:r>
          </w:p>
        </w:tc>
        <w:tc>
          <w:tcPr>
            <w:tcW w:w="4454" w:type="dxa"/>
            <w:tcBorders>
              <w:bottom w:val="single" w:sz="4" w:space="0" w:color="auto"/>
            </w:tcBorders>
          </w:tcPr>
          <w:p w14:paraId="30F314FF" w14:textId="77777777" w:rsidR="001A2393" w:rsidRPr="005E3746" w:rsidRDefault="001A2393" w:rsidP="004F574E">
            <w:pPr>
              <w:tabs>
                <w:tab w:val="left" w:pos="984"/>
              </w:tabs>
              <w:rPr>
                <w:rFonts w:ascii="Lato" w:hAnsi="Lato" w:cs="Arial"/>
                <w:b/>
                <w:sz w:val="22"/>
                <w:szCs w:val="22"/>
              </w:rPr>
            </w:pPr>
            <w:r w:rsidRPr="005E3746">
              <w:rPr>
                <w:rFonts w:ascii="Lato" w:hAnsi="Lato" w:cs="Arial"/>
                <w:b/>
                <w:sz w:val="22"/>
                <w:szCs w:val="22"/>
              </w:rPr>
              <w:t>Date:</w:t>
            </w:r>
          </w:p>
        </w:tc>
      </w:tr>
    </w:tbl>
    <w:p w14:paraId="5DDC29D5" w14:textId="77777777" w:rsidR="001A2393" w:rsidRPr="005E3746" w:rsidRDefault="001A2393" w:rsidP="001A2393">
      <w:pPr>
        <w:rPr>
          <w:rFonts w:ascii="Lato" w:hAnsi="Lato" w:cs="Arial"/>
          <w:sz w:val="22"/>
          <w:szCs w:val="22"/>
        </w:rPr>
      </w:pPr>
    </w:p>
    <w:p w14:paraId="623DB9CD" w14:textId="77777777" w:rsidR="001A2393" w:rsidRPr="005E3746" w:rsidRDefault="001A2393" w:rsidP="001A2393">
      <w:pPr>
        <w:rPr>
          <w:rFonts w:ascii="Lato" w:hAnsi="Lato" w:cs="Arial"/>
          <w:sz w:val="22"/>
          <w:szCs w:val="22"/>
        </w:rPr>
      </w:pPr>
    </w:p>
    <w:p w14:paraId="750DDD1D" w14:textId="77777777" w:rsidR="001A2393" w:rsidRPr="005E3746" w:rsidRDefault="001A2393" w:rsidP="001A2393">
      <w:pPr>
        <w:rPr>
          <w:rFonts w:ascii="Lato" w:hAnsi="Lato" w:cs="Arial"/>
          <w:sz w:val="22"/>
          <w:szCs w:val="22"/>
        </w:rPr>
      </w:pPr>
    </w:p>
    <w:p w14:paraId="2FE8941A" w14:textId="77777777" w:rsidR="001A2393" w:rsidRPr="005E3746" w:rsidRDefault="001A2393" w:rsidP="001A2393">
      <w:pPr>
        <w:rPr>
          <w:rFonts w:ascii="Lato" w:hAnsi="Lato" w:cs="Arial"/>
          <w:sz w:val="22"/>
          <w:szCs w:val="22"/>
        </w:rPr>
      </w:pPr>
    </w:p>
    <w:p w14:paraId="088678F3" w14:textId="77777777" w:rsidR="001A2393" w:rsidRPr="005E3746" w:rsidRDefault="001A2393" w:rsidP="001A2393">
      <w:pPr>
        <w:rPr>
          <w:rFonts w:ascii="Lato" w:hAnsi="Lato" w:cs="Arial"/>
          <w:sz w:val="22"/>
          <w:szCs w:val="22"/>
        </w:rPr>
      </w:pPr>
    </w:p>
    <w:p w14:paraId="29DAAB0A" w14:textId="77777777" w:rsidR="00A60365" w:rsidRPr="005E3746" w:rsidRDefault="00A60365">
      <w:pPr>
        <w:rPr>
          <w:rFonts w:ascii="Lato" w:hAnsi="Lato"/>
          <w:sz w:val="22"/>
          <w:szCs w:val="22"/>
        </w:rPr>
      </w:pPr>
    </w:p>
    <w:sectPr w:rsidR="00A60365" w:rsidRPr="005E3746">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7CD3C" w14:textId="77777777" w:rsidR="001A2393" w:rsidRDefault="001A2393" w:rsidP="001A2393">
      <w:r>
        <w:separator/>
      </w:r>
    </w:p>
  </w:endnote>
  <w:endnote w:type="continuationSeparator" w:id="0">
    <w:p w14:paraId="35202EE4" w14:textId="77777777" w:rsidR="001A2393" w:rsidRDefault="001A2393" w:rsidP="001A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DC12" w14:textId="77777777" w:rsidR="001A2393" w:rsidRDefault="001A2393" w:rsidP="001A2393">
      <w:r>
        <w:separator/>
      </w:r>
    </w:p>
  </w:footnote>
  <w:footnote w:type="continuationSeparator" w:id="0">
    <w:p w14:paraId="63B6D1B0" w14:textId="77777777" w:rsidR="001A2393" w:rsidRDefault="001A2393" w:rsidP="001A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22D5" w14:textId="77777777" w:rsidR="001A2393" w:rsidRPr="002C6155" w:rsidRDefault="001A2393" w:rsidP="001A239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E70EDC0" wp14:editId="6D5D8EC7">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41660" w14:textId="77777777" w:rsidR="001A2393" w:rsidRPr="002C6155" w:rsidRDefault="001A2393" w:rsidP="001A239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0EB4846" w14:textId="77777777" w:rsidR="001A2393" w:rsidRPr="00770638" w:rsidRDefault="001A2393" w:rsidP="001A2393">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12271DE8"/>
    <w:multiLevelType w:val="hybridMultilevel"/>
    <w:tmpl w:val="2BB8A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21058A"/>
    <w:multiLevelType w:val="hybridMultilevel"/>
    <w:tmpl w:val="053C24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93"/>
    <w:rsid w:val="001A2393"/>
    <w:rsid w:val="00382866"/>
    <w:rsid w:val="005E3746"/>
    <w:rsid w:val="00984C72"/>
    <w:rsid w:val="00A60365"/>
    <w:rsid w:val="00AD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9FD1"/>
  <w15:chartTrackingRefBased/>
  <w15:docId w15:val="{E77D3F41-609D-4701-8AA4-D1879B3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393"/>
    <w:pPr>
      <w:tabs>
        <w:tab w:val="center" w:pos="4153"/>
        <w:tab w:val="right" w:pos="8306"/>
      </w:tabs>
      <w:ind w:left="1560"/>
    </w:pPr>
  </w:style>
  <w:style w:type="character" w:customStyle="1" w:styleId="HeaderChar">
    <w:name w:val="Header Char"/>
    <w:basedOn w:val="DefaultParagraphFont"/>
    <w:link w:val="Header"/>
    <w:rsid w:val="001A2393"/>
    <w:rPr>
      <w:rFonts w:ascii="Times New Roman" w:eastAsia="Times New Roman" w:hAnsi="Times New Roman" w:cs="Times New Roman"/>
      <w:sz w:val="24"/>
      <w:szCs w:val="20"/>
    </w:rPr>
  </w:style>
  <w:style w:type="paragraph" w:styleId="ListParagraph">
    <w:name w:val="List Paragraph"/>
    <w:basedOn w:val="Normal"/>
    <w:uiPriority w:val="34"/>
    <w:qFormat/>
    <w:rsid w:val="001A2393"/>
    <w:pPr>
      <w:ind w:left="720"/>
      <w:contextualSpacing/>
    </w:pPr>
  </w:style>
  <w:style w:type="paragraph" w:styleId="Footer">
    <w:name w:val="footer"/>
    <w:basedOn w:val="Normal"/>
    <w:link w:val="FooterChar"/>
    <w:uiPriority w:val="99"/>
    <w:unhideWhenUsed/>
    <w:rsid w:val="001A2393"/>
    <w:pPr>
      <w:tabs>
        <w:tab w:val="center" w:pos="4513"/>
        <w:tab w:val="right" w:pos="9026"/>
      </w:tabs>
    </w:pPr>
  </w:style>
  <w:style w:type="character" w:customStyle="1" w:styleId="FooterChar">
    <w:name w:val="Footer Char"/>
    <w:basedOn w:val="DefaultParagraphFont"/>
    <w:link w:val="Footer"/>
    <w:uiPriority w:val="99"/>
    <w:rsid w:val="001A2393"/>
    <w:rPr>
      <w:rFonts w:ascii="Times New Roman" w:eastAsia="Times New Roman" w:hAnsi="Times New Roman" w:cs="Times New Roman"/>
      <w:sz w:val="24"/>
      <w:szCs w:val="20"/>
    </w:rPr>
  </w:style>
  <w:style w:type="character" w:styleId="Strong">
    <w:name w:val="Strong"/>
    <w:basedOn w:val="DefaultParagraphFont"/>
    <w:uiPriority w:val="22"/>
    <w:qFormat/>
    <w:rsid w:val="005E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4" ma:contentTypeDescription="Create a new document." ma:contentTypeScope="" ma:versionID="6c5ba3ecead4a6e428df2bebf90fe2b3">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038e1aade5fa759388ff823887c049e"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45C6F-13D1-446E-BC56-D66DB72D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8D03A-8BA1-4156-86B1-89BB6A7A3D18}">
  <ds:schemaRefs>
    <ds:schemaRef ds:uri="http://schemas.microsoft.com/sharepoint/v3/contenttype/forms"/>
  </ds:schemaRefs>
</ds:datastoreItem>
</file>

<file path=customXml/itemProps3.xml><?xml version="1.0" encoding="utf-8"?>
<ds:datastoreItem xmlns:ds="http://schemas.openxmlformats.org/officeDocument/2006/customXml" ds:itemID="{B0635117-5575-40C0-A447-0067B4FC1782}">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cb6bb106-cc73-47ee-b801-18ddeda56b9f"/>
    <ds:schemaRef ds:uri="56dea5c0-e65d-49a8-9649-6813e91f0d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5</cp:revision>
  <dcterms:created xsi:type="dcterms:W3CDTF">2022-12-01T11:26:00Z</dcterms:created>
  <dcterms:modified xsi:type="dcterms:W3CDTF">2022-12-01T11:33:00Z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